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892E" w14:textId="7DFD0CF4" w:rsidR="005254B5" w:rsidRPr="001877FF" w:rsidRDefault="005254B5" w:rsidP="005254B5">
      <w:pPr>
        <w:jc w:val="center"/>
        <w:rPr>
          <w:b/>
          <w:bCs/>
          <w:color w:val="FF0000"/>
          <w:sz w:val="56"/>
          <w:szCs w:val="56"/>
        </w:rPr>
      </w:pPr>
      <w:r>
        <w:rPr>
          <w:b/>
          <w:color w:val="FF0000"/>
          <w:sz w:val="56"/>
          <w:szCs w:val="56"/>
        </w:rPr>
        <w:t xml:space="preserve">COMUNE DI </w:t>
      </w:r>
      <w:r w:rsidR="00D91883">
        <w:rPr>
          <w:b/>
          <w:color w:val="FF0000"/>
          <w:sz w:val="56"/>
          <w:szCs w:val="56"/>
        </w:rPr>
        <w:t>MANTOVA</w:t>
      </w:r>
    </w:p>
    <w:p w14:paraId="2F3686DA" w14:textId="77777777" w:rsidR="00EC70F3" w:rsidRDefault="00EC70F3" w:rsidP="009849CC">
      <w:pPr>
        <w:ind w:right="98"/>
      </w:pPr>
    </w:p>
    <w:p w14:paraId="59E01A75" w14:textId="77777777" w:rsidR="00412918" w:rsidRDefault="00BA4696" w:rsidP="00CE3E0C">
      <w:pPr>
        <w:ind w:right="98"/>
        <w:jc w:val="center"/>
      </w:pPr>
      <w:r>
        <w:rPr>
          <w:sz w:val="20"/>
        </w:rPr>
        <w:drawing>
          <wp:inline distT="0" distB="0" distL="0" distR="0" wp14:anchorId="6C48EDBB" wp14:editId="44D505BC">
            <wp:extent cx="1981200" cy="1989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981200" cy="1989455"/>
                    </a:xfrm>
                    <a:prstGeom prst="rect">
                      <a:avLst/>
                    </a:prstGeom>
                    <a:noFill/>
                    <a:ln>
                      <a:noFill/>
                    </a:ln>
                  </pic:spPr>
                </pic:pic>
              </a:graphicData>
            </a:graphic>
          </wp:inline>
        </w:drawing>
      </w:r>
    </w:p>
    <w:p w14:paraId="0563DC5D" w14:textId="77777777" w:rsidR="00EC70F3" w:rsidRDefault="00EC70F3" w:rsidP="009849CC">
      <w:pPr>
        <w:ind w:right="98"/>
      </w:pPr>
    </w:p>
    <w:p w14:paraId="12904BAD" w14:textId="77777777" w:rsidR="003C103F" w:rsidRDefault="00047190" w:rsidP="00047190">
      <w:pPr>
        <w:ind w:right="-82"/>
        <w:jc w:val="center"/>
        <w:rPr>
          <w:b/>
          <w:bCs/>
          <w:sz w:val="44"/>
          <w:szCs w:val="44"/>
        </w:rPr>
      </w:pPr>
      <w:r>
        <w:rPr>
          <w:b/>
          <w:bCs/>
          <w:sz w:val="44"/>
          <w:szCs w:val="44"/>
        </w:rPr>
        <w:t xml:space="preserve">DOCUMENTO </w:t>
      </w:r>
      <w:r w:rsidR="003C103F">
        <w:rPr>
          <w:b/>
          <w:bCs/>
          <w:sz w:val="44"/>
          <w:szCs w:val="44"/>
        </w:rPr>
        <w:t xml:space="preserve">UNICO </w:t>
      </w:r>
      <w:r>
        <w:rPr>
          <w:b/>
          <w:bCs/>
          <w:sz w:val="44"/>
          <w:szCs w:val="44"/>
        </w:rPr>
        <w:t xml:space="preserve">DI VALUTAZIONE DEI RISCHI </w:t>
      </w:r>
      <w:r w:rsidR="00B0440B">
        <w:rPr>
          <w:b/>
          <w:bCs/>
          <w:sz w:val="44"/>
          <w:szCs w:val="44"/>
        </w:rPr>
        <w:t>DA INTERFERENZA (DUVRI)</w:t>
      </w:r>
    </w:p>
    <w:p w14:paraId="630997CD" w14:textId="09A0C050" w:rsidR="00047190" w:rsidRPr="003C103F" w:rsidRDefault="00B0440B" w:rsidP="004D7D0F">
      <w:pPr>
        <w:ind w:right="-82"/>
        <w:jc w:val="center"/>
        <w:rPr>
          <w:b/>
          <w:bCs/>
          <w:color w:val="FF0000"/>
          <w:sz w:val="44"/>
          <w:szCs w:val="44"/>
        </w:rPr>
      </w:pPr>
      <w:r w:rsidRPr="003C103F">
        <w:rPr>
          <w:b/>
          <w:bCs/>
          <w:color w:val="FF0000"/>
          <w:sz w:val="44"/>
          <w:szCs w:val="44"/>
        </w:rPr>
        <w:t xml:space="preserve">APPALTO </w:t>
      </w:r>
      <w:r w:rsidR="000D6848">
        <w:rPr>
          <w:b/>
          <w:bCs/>
          <w:color w:val="FF0000"/>
          <w:sz w:val="44"/>
          <w:szCs w:val="44"/>
        </w:rPr>
        <w:t xml:space="preserve">AFFIDAMENTO </w:t>
      </w:r>
      <w:r w:rsidR="00FF10B5">
        <w:rPr>
          <w:b/>
          <w:bCs/>
          <w:color w:val="FF0000"/>
          <w:sz w:val="44"/>
          <w:szCs w:val="44"/>
        </w:rPr>
        <w:t>SERVIZIO DI SUPPORTO AD ATTIVITA’ SVOLTE DAL SERVIZIO ARCHIVISTICO DEL COMUNE DI MANTOVA</w:t>
      </w:r>
    </w:p>
    <w:p w14:paraId="02118046" w14:textId="77777777" w:rsidR="00047190" w:rsidRDefault="00047190" w:rsidP="00047190">
      <w:pPr>
        <w:ind w:right="-82"/>
      </w:pPr>
    </w:p>
    <w:p w14:paraId="058A9ECD" w14:textId="77777777" w:rsidR="00851293" w:rsidRDefault="00B0440B" w:rsidP="00047190">
      <w:pPr>
        <w:ind w:right="-82"/>
        <w:jc w:val="center"/>
        <w:rPr>
          <w:i/>
          <w:sz w:val="28"/>
        </w:rPr>
      </w:pPr>
      <w:r>
        <w:rPr>
          <w:i/>
          <w:sz w:val="28"/>
        </w:rPr>
        <w:t xml:space="preserve">ai sensi dell’art. </w:t>
      </w:r>
      <w:r w:rsidR="00047190">
        <w:rPr>
          <w:i/>
          <w:sz w:val="28"/>
        </w:rPr>
        <w:t>26 del D.Lgs 9 aprile 2008, n. 81</w:t>
      </w:r>
    </w:p>
    <w:p w14:paraId="7472A703" w14:textId="64FD841C" w:rsidR="00047190" w:rsidRDefault="00851293" w:rsidP="00047190">
      <w:pPr>
        <w:ind w:right="-82"/>
        <w:jc w:val="center"/>
        <w:rPr>
          <w:i/>
          <w:sz w:val="28"/>
        </w:rPr>
      </w:pPr>
      <w:r>
        <w:rPr>
          <w:i/>
          <w:sz w:val="28"/>
        </w:rPr>
        <w:t>e successive modifiche e integrazioni</w:t>
      </w:r>
    </w:p>
    <w:p w14:paraId="6D7E1706" w14:textId="43760B86" w:rsidR="00047190" w:rsidRDefault="00047190" w:rsidP="00047190">
      <w:pPr>
        <w:ind w:right="-82"/>
        <w:jc w:val="center"/>
        <w:rPr>
          <w:i/>
          <w:sz w:val="28"/>
        </w:rPr>
      </w:pPr>
    </w:p>
    <w:p w14:paraId="1946388B" w14:textId="713EE939" w:rsidR="00047190" w:rsidRDefault="00047190" w:rsidP="00047190">
      <w:pPr>
        <w:pStyle w:val="Intestazione"/>
        <w:tabs>
          <w:tab w:val="clear" w:pos="4819"/>
          <w:tab w:val="clear" w:pos="9638"/>
        </w:tabs>
        <w:ind w:right="-82"/>
      </w:pPr>
    </w:p>
    <w:p w14:paraId="15862114" w14:textId="55AFA8FF" w:rsidR="00FE45AA" w:rsidRDefault="00FE45AA" w:rsidP="00047190">
      <w:pPr>
        <w:pStyle w:val="Intestazione"/>
        <w:tabs>
          <w:tab w:val="clear" w:pos="4819"/>
          <w:tab w:val="clear" w:pos="9638"/>
        </w:tabs>
        <w:ind w:right="-82"/>
      </w:pPr>
    </w:p>
    <w:p w14:paraId="4EF32956" w14:textId="618594E4" w:rsidR="00FE45AA" w:rsidRDefault="00FE45AA" w:rsidP="00047190">
      <w:pPr>
        <w:pStyle w:val="Intestazione"/>
        <w:tabs>
          <w:tab w:val="clear" w:pos="4819"/>
          <w:tab w:val="clear" w:pos="9638"/>
        </w:tabs>
        <w:ind w:right="-82"/>
      </w:pPr>
    </w:p>
    <w:p w14:paraId="5CADE810" w14:textId="16AC839C" w:rsidR="00FE45AA" w:rsidRDefault="00FE45AA" w:rsidP="00047190">
      <w:pPr>
        <w:pStyle w:val="Intestazione"/>
        <w:tabs>
          <w:tab w:val="clear" w:pos="4819"/>
          <w:tab w:val="clear" w:pos="9638"/>
        </w:tabs>
        <w:ind w:right="-82"/>
      </w:pPr>
    </w:p>
    <w:p w14:paraId="7341AA52" w14:textId="393003E6" w:rsidR="00FE45AA" w:rsidRDefault="00FE45AA" w:rsidP="00047190">
      <w:pPr>
        <w:pStyle w:val="Intestazione"/>
        <w:tabs>
          <w:tab w:val="clear" w:pos="4819"/>
          <w:tab w:val="clear" w:pos="9638"/>
        </w:tabs>
        <w:ind w:right="-82"/>
      </w:pPr>
    </w:p>
    <w:p w14:paraId="02126EFE" w14:textId="1838B0FC" w:rsidR="00FE45AA" w:rsidRDefault="00FE45AA" w:rsidP="00047190">
      <w:pPr>
        <w:pStyle w:val="Intestazione"/>
        <w:tabs>
          <w:tab w:val="clear" w:pos="4819"/>
          <w:tab w:val="clear" w:pos="9638"/>
        </w:tabs>
        <w:ind w:right="-82"/>
      </w:pPr>
    </w:p>
    <w:p w14:paraId="3B38ACED" w14:textId="084EC2B6" w:rsidR="00FE45AA" w:rsidRDefault="00FE45AA" w:rsidP="00047190">
      <w:pPr>
        <w:pStyle w:val="Intestazione"/>
        <w:tabs>
          <w:tab w:val="clear" w:pos="4819"/>
          <w:tab w:val="clear" w:pos="9638"/>
        </w:tabs>
        <w:ind w:right="-82"/>
      </w:pPr>
    </w:p>
    <w:p w14:paraId="509085F3" w14:textId="536FA034" w:rsidR="00FE45AA" w:rsidRDefault="00FE45AA" w:rsidP="00047190">
      <w:pPr>
        <w:pStyle w:val="Intestazione"/>
        <w:tabs>
          <w:tab w:val="clear" w:pos="4819"/>
          <w:tab w:val="clear" w:pos="9638"/>
        </w:tabs>
        <w:ind w:right="-82"/>
      </w:pPr>
    </w:p>
    <w:p w14:paraId="7C61DE6D" w14:textId="519EFF3F" w:rsidR="00FE45AA" w:rsidRDefault="00FE45AA" w:rsidP="00047190">
      <w:pPr>
        <w:pStyle w:val="Intestazione"/>
        <w:tabs>
          <w:tab w:val="clear" w:pos="4819"/>
          <w:tab w:val="clear" w:pos="9638"/>
        </w:tabs>
        <w:ind w:right="-82"/>
      </w:pPr>
    </w:p>
    <w:p w14:paraId="5BB2F345" w14:textId="7B2B80AB" w:rsidR="00FE45AA" w:rsidRDefault="00FE45AA" w:rsidP="00047190">
      <w:pPr>
        <w:pStyle w:val="Intestazione"/>
        <w:tabs>
          <w:tab w:val="clear" w:pos="4819"/>
          <w:tab w:val="clear" w:pos="9638"/>
        </w:tabs>
        <w:ind w:right="-82"/>
      </w:pPr>
    </w:p>
    <w:p w14:paraId="1E016D16" w14:textId="77777777" w:rsidR="00047190" w:rsidRDefault="00047190" w:rsidP="00047190"/>
    <w:p w14:paraId="37C29639" w14:textId="77777777" w:rsidR="00047190" w:rsidRDefault="00047190" w:rsidP="00047190"/>
    <w:p w14:paraId="3F09C925" w14:textId="77777777" w:rsidR="00047190" w:rsidRPr="006B2FFE" w:rsidRDefault="00047190" w:rsidP="00047190">
      <w:pPr>
        <w:pStyle w:val="Intestazione"/>
        <w:tabs>
          <w:tab w:val="clear" w:pos="4819"/>
          <w:tab w:val="clear" w:pos="9638"/>
        </w:tabs>
        <w:ind w:right="98"/>
        <w:jc w:val="center"/>
        <w:rPr>
          <w:i/>
          <w:sz w:val="28"/>
          <w:szCs w:val="28"/>
        </w:rPr>
      </w:pPr>
      <w:r w:rsidRPr="006B2FFE">
        <w:rPr>
          <w:i/>
          <w:sz w:val="28"/>
          <w:szCs w:val="28"/>
        </w:rPr>
        <w:t>Documento elaborato</w:t>
      </w:r>
      <w:r w:rsidR="008A56EE">
        <w:rPr>
          <w:i/>
          <w:sz w:val="28"/>
          <w:szCs w:val="28"/>
        </w:rPr>
        <w:t xml:space="preserve"> </w:t>
      </w:r>
      <w:r w:rsidRPr="006B2FFE">
        <w:rPr>
          <w:i/>
          <w:sz w:val="28"/>
          <w:szCs w:val="28"/>
        </w:rPr>
        <w:t>da:</w:t>
      </w:r>
    </w:p>
    <w:p w14:paraId="7576725F" w14:textId="77777777" w:rsidR="00047190" w:rsidRDefault="00047190" w:rsidP="00047190">
      <w:pPr>
        <w:pStyle w:val="Intestazione"/>
        <w:tabs>
          <w:tab w:val="clear" w:pos="4819"/>
          <w:tab w:val="clear" w:pos="9638"/>
        </w:tabs>
        <w:ind w:right="-82"/>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0"/>
        <w:gridCol w:w="3880"/>
        <w:gridCol w:w="3240"/>
      </w:tblGrid>
      <w:tr w:rsidR="00047190" w14:paraId="55D448E4" w14:textId="77777777" w:rsidTr="00854970">
        <w:trPr>
          <w:cantSplit/>
          <w:trHeight w:val="1459"/>
        </w:trPr>
        <w:tc>
          <w:tcPr>
            <w:tcW w:w="2600" w:type="dxa"/>
            <w:tcBorders>
              <w:top w:val="single" w:sz="4" w:space="0" w:color="auto"/>
              <w:left w:val="single" w:sz="4" w:space="0" w:color="auto"/>
              <w:bottom w:val="single" w:sz="4" w:space="0" w:color="auto"/>
              <w:right w:val="single" w:sz="6" w:space="0" w:color="auto"/>
            </w:tcBorders>
            <w:vAlign w:val="center"/>
          </w:tcPr>
          <w:p w14:paraId="5C0E8FDC" w14:textId="77777777" w:rsidR="00047190" w:rsidRDefault="00BA4696" w:rsidP="00854970">
            <w:pPr>
              <w:ind w:right="-82"/>
              <w:jc w:val="center"/>
              <w:rPr>
                <w:rFonts w:ascii="MicrogrammaDMedExt" w:hAnsi="MicrogrammaDMedExt"/>
                <w:sz w:val="14"/>
              </w:rPr>
            </w:pPr>
            <w:r>
              <w:drawing>
                <wp:inline distT="0" distB="0" distL="0" distR="0" wp14:anchorId="3B49DF3B" wp14:editId="1C059D6C">
                  <wp:extent cx="1481455" cy="804545"/>
                  <wp:effectExtent l="0" t="0" r="0" b="8255"/>
                  <wp:docPr id="3" name="Immagine 3"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481455" cy="804545"/>
                          </a:xfrm>
                          <a:prstGeom prst="rect">
                            <a:avLst/>
                          </a:prstGeom>
                          <a:noFill/>
                          <a:ln>
                            <a:noFill/>
                          </a:ln>
                        </pic:spPr>
                      </pic:pic>
                    </a:graphicData>
                  </a:graphic>
                </wp:inline>
              </w:drawing>
            </w:r>
          </w:p>
        </w:tc>
        <w:tc>
          <w:tcPr>
            <w:tcW w:w="3880" w:type="dxa"/>
            <w:tcBorders>
              <w:top w:val="single" w:sz="4" w:space="0" w:color="auto"/>
              <w:left w:val="single" w:sz="6" w:space="0" w:color="auto"/>
              <w:bottom w:val="single" w:sz="4" w:space="0" w:color="auto"/>
              <w:right w:val="single" w:sz="6" w:space="0" w:color="auto"/>
            </w:tcBorders>
            <w:vAlign w:val="center"/>
          </w:tcPr>
          <w:p w14:paraId="35B1D3BF" w14:textId="77777777" w:rsidR="00047190" w:rsidRPr="00250F84" w:rsidRDefault="00047190" w:rsidP="00854970">
            <w:pPr>
              <w:spacing w:line="360" w:lineRule="auto"/>
              <w:ind w:right="-82"/>
              <w:jc w:val="center"/>
              <w:rPr>
                <w:rFonts w:ascii="Arial" w:hAnsi="Arial" w:cs="Arial"/>
                <w:sz w:val="16"/>
                <w:szCs w:val="16"/>
              </w:rPr>
            </w:pPr>
            <w:r w:rsidRPr="00250F84">
              <w:rPr>
                <w:rFonts w:ascii="Arial" w:hAnsi="Arial" w:cs="Arial"/>
                <w:sz w:val="16"/>
                <w:szCs w:val="16"/>
              </w:rPr>
              <w:t>Via Caduti del Lavoro, 11</w:t>
            </w:r>
          </w:p>
          <w:p w14:paraId="021524A7" w14:textId="77777777" w:rsidR="00047190" w:rsidRPr="00250F84" w:rsidRDefault="00047190" w:rsidP="00854970">
            <w:pPr>
              <w:spacing w:line="360" w:lineRule="auto"/>
              <w:ind w:right="-82"/>
              <w:jc w:val="center"/>
              <w:rPr>
                <w:rFonts w:ascii="Arial" w:hAnsi="Arial" w:cs="Arial"/>
                <w:sz w:val="16"/>
                <w:szCs w:val="16"/>
              </w:rPr>
            </w:pPr>
            <w:r w:rsidRPr="00250F84">
              <w:rPr>
                <w:rFonts w:ascii="Arial" w:hAnsi="Arial" w:cs="Arial"/>
                <w:sz w:val="16"/>
                <w:szCs w:val="16"/>
              </w:rPr>
              <w:t>46010 Levata di Curtatone (MN)</w:t>
            </w:r>
          </w:p>
          <w:p w14:paraId="002BBB1E" w14:textId="77777777" w:rsidR="00047190" w:rsidRPr="00371D3F" w:rsidRDefault="00047190" w:rsidP="00854970">
            <w:pPr>
              <w:spacing w:line="360" w:lineRule="auto"/>
              <w:ind w:right="-82"/>
              <w:jc w:val="center"/>
              <w:rPr>
                <w:rFonts w:ascii="Arial" w:hAnsi="Arial" w:cs="Arial"/>
                <w:sz w:val="16"/>
                <w:szCs w:val="16"/>
                <w:lang w:val="en-GB"/>
              </w:rPr>
            </w:pPr>
            <w:r w:rsidRPr="00371D3F">
              <w:rPr>
                <w:rFonts w:ascii="Arial" w:hAnsi="Arial" w:cs="Arial"/>
                <w:sz w:val="16"/>
                <w:szCs w:val="16"/>
                <w:lang w:val="en-GB"/>
              </w:rPr>
              <w:t>Tel. 0376 290408 - Fax 0376 1994179</w:t>
            </w:r>
          </w:p>
          <w:p w14:paraId="28B613F7" w14:textId="77777777" w:rsidR="00047190" w:rsidRPr="00371D3F" w:rsidRDefault="00047190" w:rsidP="00854970">
            <w:pPr>
              <w:spacing w:line="360" w:lineRule="auto"/>
              <w:ind w:right="-82"/>
              <w:jc w:val="center"/>
              <w:rPr>
                <w:rFonts w:ascii="MicrogrammaDMedExt" w:hAnsi="MicrogrammaDMedExt"/>
                <w:color w:val="000000"/>
                <w:sz w:val="18"/>
                <w:lang w:val="en-GB"/>
              </w:rPr>
            </w:pPr>
            <w:r w:rsidRPr="00371D3F">
              <w:rPr>
                <w:rFonts w:ascii="Arial" w:hAnsi="Arial" w:cs="Arial"/>
                <w:sz w:val="16"/>
                <w:szCs w:val="16"/>
                <w:lang w:val="en-GB"/>
              </w:rPr>
              <w:t>www.prometeosrl.it</w:t>
            </w:r>
          </w:p>
        </w:tc>
        <w:tc>
          <w:tcPr>
            <w:tcW w:w="3240" w:type="dxa"/>
            <w:tcBorders>
              <w:top w:val="single" w:sz="4" w:space="0" w:color="auto"/>
              <w:left w:val="single" w:sz="6" w:space="0" w:color="auto"/>
              <w:bottom w:val="single" w:sz="4" w:space="0" w:color="auto"/>
              <w:right w:val="single" w:sz="4" w:space="0" w:color="auto"/>
            </w:tcBorders>
          </w:tcPr>
          <w:p w14:paraId="6C28BFB1" w14:textId="77777777" w:rsidR="00047190" w:rsidRDefault="00047190" w:rsidP="00854970">
            <w:pPr>
              <w:spacing w:before="120"/>
              <w:ind w:right="-82"/>
              <w:jc w:val="center"/>
              <w:rPr>
                <w:rFonts w:ascii="Arial" w:hAnsi="Arial" w:cs="Arial"/>
                <w:sz w:val="16"/>
                <w:szCs w:val="16"/>
              </w:rPr>
            </w:pPr>
            <w:r>
              <w:rPr>
                <w:rFonts w:ascii="Arial" w:hAnsi="Arial" w:cs="Arial"/>
                <w:sz w:val="16"/>
                <w:szCs w:val="16"/>
              </w:rPr>
              <w:t>Ing. Fabrizio Veneziani</w:t>
            </w:r>
          </w:p>
          <w:p w14:paraId="724ED87E" w14:textId="77777777" w:rsidR="00047190" w:rsidRDefault="00BA4696" w:rsidP="00854970">
            <w:pPr>
              <w:spacing w:before="120"/>
              <w:ind w:right="-82"/>
              <w:jc w:val="center"/>
              <w:rPr>
                <w:rFonts w:ascii="Arial" w:hAnsi="Arial" w:cs="Arial"/>
                <w:sz w:val="16"/>
                <w:szCs w:val="16"/>
              </w:rPr>
            </w:pPr>
            <w:r>
              <w:rPr>
                <w:rFonts w:ascii="Arial" w:hAnsi="Arial" w:cs="Arial"/>
                <w:sz w:val="16"/>
                <w:szCs w:val="16"/>
              </w:rPr>
              <w:drawing>
                <wp:anchor distT="0" distB="0" distL="114300" distR="114300" simplePos="0" relativeHeight="251657216" behindDoc="1" locked="0" layoutInCell="1" allowOverlap="1" wp14:anchorId="1E74FA8C" wp14:editId="08BC9D30">
                  <wp:simplePos x="0" y="0"/>
                  <wp:positionH relativeFrom="column">
                    <wp:posOffset>69850</wp:posOffset>
                  </wp:positionH>
                  <wp:positionV relativeFrom="paragraph">
                    <wp:posOffset>-15240</wp:posOffset>
                  </wp:positionV>
                  <wp:extent cx="2222500" cy="991235"/>
                  <wp:effectExtent l="0" t="0" r="12700" b="0"/>
                  <wp:wrapNone/>
                  <wp:docPr id="5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22500" cy="991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FD3B0E" w14:textId="77777777" w:rsidR="00047190" w:rsidRDefault="00047190" w:rsidP="00047190">
      <w:pPr>
        <w:ind w:right="-82"/>
      </w:pPr>
    </w:p>
    <w:p w14:paraId="4CCF54F6" w14:textId="77777777" w:rsidR="00A351B9" w:rsidRDefault="00A351B9">
      <w:pPr>
        <w:jc w:val="center"/>
        <w:rPr>
          <w:i/>
          <w:iCs/>
        </w:rPr>
      </w:pPr>
    </w:p>
    <w:p w14:paraId="48FB4925" w14:textId="77777777" w:rsidR="00A351B9" w:rsidRDefault="00A351B9">
      <w:pPr>
        <w:jc w:val="center"/>
        <w:rPr>
          <w:i/>
          <w:iCs/>
        </w:rPr>
        <w:sectPr w:rsidR="00A351B9">
          <w:pgSz w:w="11906" w:h="16838"/>
          <w:pgMar w:top="1417" w:right="1134" w:bottom="1134" w:left="1134" w:header="708" w:footer="708" w:gutter="0"/>
          <w:cols w:space="708"/>
          <w:docGrid w:linePitch="360"/>
        </w:sectPr>
      </w:pPr>
    </w:p>
    <w:p w14:paraId="6B31D9DE" w14:textId="77777777" w:rsidR="00A351B9" w:rsidRDefault="00A351B9">
      <w:pPr>
        <w:jc w:val="center"/>
        <w:rPr>
          <w:i/>
          <w:iCs/>
        </w:rPr>
      </w:pPr>
      <w:r>
        <w:rPr>
          <w:i/>
          <w:iCs/>
        </w:rPr>
        <w:lastRenderedPageBreak/>
        <w:t>INDICE DEI CONTENUTI</w:t>
      </w:r>
    </w:p>
    <w:p w14:paraId="72801A26" w14:textId="77777777" w:rsidR="00A351B9" w:rsidRPr="002C2C7A" w:rsidRDefault="00A351B9">
      <w:pPr>
        <w:pStyle w:val="Intestazione"/>
        <w:tabs>
          <w:tab w:val="clear" w:pos="4819"/>
          <w:tab w:val="clear" w:pos="9638"/>
        </w:tabs>
        <w:rPr>
          <w:sz w:val="2"/>
          <w:szCs w:val="2"/>
        </w:rPr>
      </w:pPr>
    </w:p>
    <w:p w14:paraId="5DC48B94" w14:textId="3F881730" w:rsidR="002F7008" w:rsidRDefault="00A351B9">
      <w:pPr>
        <w:pStyle w:val="Sommario1"/>
        <w:rPr>
          <w:rFonts w:asciiTheme="minorHAnsi" w:eastAsiaTheme="minorEastAsia" w:hAnsiTheme="minorHAnsi" w:cstheme="minorBidi"/>
          <w:b w:val="0"/>
          <w:sz w:val="22"/>
          <w:szCs w:val="22"/>
        </w:rPr>
      </w:pPr>
      <w:r w:rsidRPr="00155E6D">
        <w:rPr>
          <w:bCs/>
          <w:szCs w:val="22"/>
        </w:rPr>
        <w:fldChar w:fldCharType="begin"/>
      </w:r>
      <w:r w:rsidRPr="00155E6D">
        <w:rPr>
          <w:szCs w:val="22"/>
        </w:rPr>
        <w:instrText xml:space="preserve"> TOC \o "1-3" \h \z \u </w:instrText>
      </w:r>
      <w:r w:rsidRPr="00155E6D">
        <w:rPr>
          <w:bCs/>
          <w:szCs w:val="22"/>
        </w:rPr>
        <w:fldChar w:fldCharType="separate"/>
      </w:r>
      <w:hyperlink w:anchor="_Toc25680470" w:history="1">
        <w:r w:rsidR="002F7008" w:rsidRPr="00874C4E">
          <w:rPr>
            <w:rStyle w:val="Collegamentoipertestuale"/>
          </w:rPr>
          <w:t>TAVOLA DELLE REVISIONI DEL DOCUMENTO</w:t>
        </w:r>
        <w:r w:rsidR="002F7008">
          <w:rPr>
            <w:webHidden/>
          </w:rPr>
          <w:tab/>
        </w:r>
        <w:r w:rsidR="002F7008">
          <w:rPr>
            <w:webHidden/>
          </w:rPr>
          <w:fldChar w:fldCharType="begin"/>
        </w:r>
        <w:r w:rsidR="002F7008">
          <w:rPr>
            <w:webHidden/>
          </w:rPr>
          <w:instrText xml:space="preserve"> PAGEREF _Toc25680470 \h </w:instrText>
        </w:r>
        <w:r w:rsidR="002F7008">
          <w:rPr>
            <w:webHidden/>
          </w:rPr>
        </w:r>
        <w:r w:rsidR="002F7008">
          <w:rPr>
            <w:webHidden/>
          </w:rPr>
          <w:fldChar w:fldCharType="separate"/>
        </w:r>
        <w:r w:rsidR="002F7008">
          <w:rPr>
            <w:webHidden/>
          </w:rPr>
          <w:t>3</w:t>
        </w:r>
        <w:r w:rsidR="002F7008">
          <w:rPr>
            <w:webHidden/>
          </w:rPr>
          <w:fldChar w:fldCharType="end"/>
        </w:r>
      </w:hyperlink>
    </w:p>
    <w:p w14:paraId="582B91FE" w14:textId="16478963" w:rsidR="002F7008" w:rsidRDefault="00D753AC">
      <w:pPr>
        <w:pStyle w:val="Sommario1"/>
        <w:rPr>
          <w:rFonts w:asciiTheme="minorHAnsi" w:eastAsiaTheme="minorEastAsia" w:hAnsiTheme="minorHAnsi" w:cstheme="minorBidi"/>
          <w:b w:val="0"/>
          <w:sz w:val="22"/>
          <w:szCs w:val="22"/>
        </w:rPr>
      </w:pPr>
      <w:hyperlink w:anchor="_Toc25680471" w:history="1">
        <w:r w:rsidR="002F7008" w:rsidRPr="00874C4E">
          <w:rPr>
            <w:rStyle w:val="Collegamentoipertestuale"/>
          </w:rPr>
          <w:t>FIRME DI APPROVAZIONE</w:t>
        </w:r>
        <w:r w:rsidR="002F7008">
          <w:rPr>
            <w:webHidden/>
          </w:rPr>
          <w:tab/>
        </w:r>
        <w:r w:rsidR="002F7008">
          <w:rPr>
            <w:webHidden/>
          </w:rPr>
          <w:fldChar w:fldCharType="begin"/>
        </w:r>
        <w:r w:rsidR="002F7008">
          <w:rPr>
            <w:webHidden/>
          </w:rPr>
          <w:instrText xml:space="preserve"> PAGEREF _Toc25680471 \h </w:instrText>
        </w:r>
        <w:r w:rsidR="002F7008">
          <w:rPr>
            <w:webHidden/>
          </w:rPr>
        </w:r>
        <w:r w:rsidR="002F7008">
          <w:rPr>
            <w:webHidden/>
          </w:rPr>
          <w:fldChar w:fldCharType="separate"/>
        </w:r>
        <w:r w:rsidR="002F7008">
          <w:rPr>
            <w:webHidden/>
          </w:rPr>
          <w:t>4</w:t>
        </w:r>
        <w:r w:rsidR="002F7008">
          <w:rPr>
            <w:webHidden/>
          </w:rPr>
          <w:fldChar w:fldCharType="end"/>
        </w:r>
      </w:hyperlink>
    </w:p>
    <w:p w14:paraId="1A8CA653" w14:textId="671FD56B" w:rsidR="002F7008" w:rsidRDefault="00D753AC">
      <w:pPr>
        <w:pStyle w:val="Sommario1"/>
        <w:rPr>
          <w:rFonts w:asciiTheme="minorHAnsi" w:eastAsiaTheme="minorEastAsia" w:hAnsiTheme="minorHAnsi" w:cstheme="minorBidi"/>
          <w:b w:val="0"/>
          <w:sz w:val="22"/>
          <w:szCs w:val="22"/>
        </w:rPr>
      </w:pPr>
      <w:hyperlink w:anchor="_Toc25680472" w:history="1">
        <w:r w:rsidR="002F7008" w:rsidRPr="00874C4E">
          <w:rPr>
            <w:rStyle w:val="Collegamentoipertestuale"/>
          </w:rPr>
          <w:t>1) INFORMAZIONI GENERALI SULL’APPALTO</w:t>
        </w:r>
        <w:r w:rsidR="002F7008">
          <w:rPr>
            <w:webHidden/>
          </w:rPr>
          <w:tab/>
        </w:r>
        <w:r w:rsidR="002F7008">
          <w:rPr>
            <w:webHidden/>
          </w:rPr>
          <w:fldChar w:fldCharType="begin"/>
        </w:r>
        <w:r w:rsidR="002F7008">
          <w:rPr>
            <w:webHidden/>
          </w:rPr>
          <w:instrText xml:space="preserve"> PAGEREF _Toc25680472 \h </w:instrText>
        </w:r>
        <w:r w:rsidR="002F7008">
          <w:rPr>
            <w:webHidden/>
          </w:rPr>
        </w:r>
        <w:r w:rsidR="002F7008">
          <w:rPr>
            <w:webHidden/>
          </w:rPr>
          <w:fldChar w:fldCharType="separate"/>
        </w:r>
        <w:r w:rsidR="002F7008">
          <w:rPr>
            <w:webHidden/>
          </w:rPr>
          <w:t>5</w:t>
        </w:r>
        <w:r w:rsidR="002F7008">
          <w:rPr>
            <w:webHidden/>
          </w:rPr>
          <w:fldChar w:fldCharType="end"/>
        </w:r>
      </w:hyperlink>
    </w:p>
    <w:p w14:paraId="20D58AF5" w14:textId="15647887" w:rsidR="002F7008" w:rsidRDefault="00D753AC">
      <w:pPr>
        <w:pStyle w:val="Sommario1"/>
        <w:rPr>
          <w:rFonts w:asciiTheme="minorHAnsi" w:eastAsiaTheme="minorEastAsia" w:hAnsiTheme="minorHAnsi" w:cstheme="minorBidi"/>
          <w:b w:val="0"/>
          <w:sz w:val="22"/>
          <w:szCs w:val="22"/>
        </w:rPr>
      </w:pPr>
      <w:hyperlink w:anchor="_Toc25680473" w:history="1">
        <w:r w:rsidR="002F7008" w:rsidRPr="00874C4E">
          <w:rPr>
            <w:rStyle w:val="Collegamentoipertestuale"/>
          </w:rPr>
          <w:t>2) IDONEITA’ TECNICO PROFESSIONALE DELL’IMPRESA APPALTATRICE</w:t>
        </w:r>
        <w:r w:rsidR="002F7008">
          <w:rPr>
            <w:webHidden/>
          </w:rPr>
          <w:tab/>
        </w:r>
        <w:r w:rsidR="002F7008">
          <w:rPr>
            <w:webHidden/>
          </w:rPr>
          <w:fldChar w:fldCharType="begin"/>
        </w:r>
        <w:r w:rsidR="002F7008">
          <w:rPr>
            <w:webHidden/>
          </w:rPr>
          <w:instrText xml:space="preserve"> PAGEREF _Toc25680473 \h </w:instrText>
        </w:r>
        <w:r w:rsidR="002F7008">
          <w:rPr>
            <w:webHidden/>
          </w:rPr>
        </w:r>
        <w:r w:rsidR="002F7008">
          <w:rPr>
            <w:webHidden/>
          </w:rPr>
          <w:fldChar w:fldCharType="separate"/>
        </w:r>
        <w:r w:rsidR="002F7008">
          <w:rPr>
            <w:webHidden/>
          </w:rPr>
          <w:t>7</w:t>
        </w:r>
        <w:r w:rsidR="002F7008">
          <w:rPr>
            <w:webHidden/>
          </w:rPr>
          <w:fldChar w:fldCharType="end"/>
        </w:r>
      </w:hyperlink>
    </w:p>
    <w:p w14:paraId="3B409373" w14:textId="66485343" w:rsidR="002F7008" w:rsidRDefault="00D753AC">
      <w:pPr>
        <w:pStyle w:val="Sommario1"/>
        <w:rPr>
          <w:rFonts w:asciiTheme="minorHAnsi" w:eastAsiaTheme="minorEastAsia" w:hAnsiTheme="minorHAnsi" w:cstheme="minorBidi"/>
          <w:b w:val="0"/>
          <w:sz w:val="22"/>
          <w:szCs w:val="22"/>
        </w:rPr>
      </w:pPr>
      <w:hyperlink w:anchor="_Toc25680474" w:history="1">
        <w:r w:rsidR="002F7008" w:rsidRPr="00874C4E">
          <w:rPr>
            <w:rStyle w:val="Collegamentoipertestuale"/>
          </w:rPr>
          <w:t>3) RISCHI PRESENTI NEGLI AMBIENTI DI LAVORO IN CUI SI SVOLGONO LE ATTIVITA’  DELL’APPALTO E MISURE</w:t>
        </w:r>
        <w:r w:rsidR="002F7008">
          <w:rPr>
            <w:webHidden/>
          </w:rPr>
          <w:tab/>
        </w:r>
        <w:r w:rsidR="002F7008">
          <w:rPr>
            <w:webHidden/>
          </w:rPr>
          <w:fldChar w:fldCharType="begin"/>
        </w:r>
        <w:r w:rsidR="002F7008">
          <w:rPr>
            <w:webHidden/>
          </w:rPr>
          <w:instrText xml:space="preserve"> PAGEREF _Toc25680474 \h </w:instrText>
        </w:r>
        <w:r w:rsidR="002F7008">
          <w:rPr>
            <w:webHidden/>
          </w:rPr>
        </w:r>
        <w:r w:rsidR="002F7008">
          <w:rPr>
            <w:webHidden/>
          </w:rPr>
          <w:fldChar w:fldCharType="separate"/>
        </w:r>
        <w:r w:rsidR="002F7008">
          <w:rPr>
            <w:webHidden/>
          </w:rPr>
          <w:t>8</w:t>
        </w:r>
        <w:r w:rsidR="002F7008">
          <w:rPr>
            <w:webHidden/>
          </w:rPr>
          <w:fldChar w:fldCharType="end"/>
        </w:r>
      </w:hyperlink>
    </w:p>
    <w:p w14:paraId="37657054" w14:textId="16C49A2C" w:rsidR="002F7008" w:rsidRDefault="00D753AC">
      <w:pPr>
        <w:pStyle w:val="Sommario1"/>
        <w:rPr>
          <w:rFonts w:asciiTheme="minorHAnsi" w:eastAsiaTheme="minorEastAsia" w:hAnsiTheme="minorHAnsi" w:cstheme="minorBidi"/>
          <w:b w:val="0"/>
          <w:sz w:val="22"/>
          <w:szCs w:val="22"/>
        </w:rPr>
      </w:pPr>
      <w:hyperlink w:anchor="_Toc25680475" w:history="1">
        <w:r w:rsidR="002F7008" w:rsidRPr="00874C4E">
          <w:rPr>
            <w:rStyle w:val="Collegamentoipertestuale"/>
          </w:rPr>
          <w:t>4) VALUTAZIONE DEI RISCHI DA INTERFERENZA E RELATIVE MISURE DI PREVENZIONE E PROTEZIONE DA ADOTTARE</w:t>
        </w:r>
        <w:r w:rsidR="002F7008">
          <w:rPr>
            <w:webHidden/>
          </w:rPr>
          <w:tab/>
        </w:r>
        <w:r w:rsidR="002F7008">
          <w:rPr>
            <w:webHidden/>
          </w:rPr>
          <w:fldChar w:fldCharType="begin"/>
        </w:r>
        <w:r w:rsidR="002F7008">
          <w:rPr>
            <w:webHidden/>
          </w:rPr>
          <w:instrText xml:space="preserve"> PAGEREF _Toc25680475 \h </w:instrText>
        </w:r>
        <w:r w:rsidR="002F7008">
          <w:rPr>
            <w:webHidden/>
          </w:rPr>
        </w:r>
        <w:r w:rsidR="002F7008">
          <w:rPr>
            <w:webHidden/>
          </w:rPr>
          <w:fldChar w:fldCharType="separate"/>
        </w:r>
        <w:r w:rsidR="002F7008">
          <w:rPr>
            <w:webHidden/>
          </w:rPr>
          <w:t>15</w:t>
        </w:r>
        <w:r w:rsidR="002F7008">
          <w:rPr>
            <w:webHidden/>
          </w:rPr>
          <w:fldChar w:fldCharType="end"/>
        </w:r>
      </w:hyperlink>
    </w:p>
    <w:p w14:paraId="49932048" w14:textId="3D4D5524" w:rsidR="002F7008" w:rsidRDefault="00D753AC">
      <w:pPr>
        <w:pStyle w:val="Sommario2"/>
        <w:rPr>
          <w:rFonts w:asciiTheme="minorHAnsi" w:eastAsiaTheme="minorEastAsia" w:hAnsiTheme="minorHAnsi" w:cstheme="minorBidi"/>
          <w:bCs w:val="0"/>
          <w:szCs w:val="22"/>
        </w:rPr>
      </w:pPr>
      <w:hyperlink w:anchor="_Toc25680476" w:history="1">
        <w:r w:rsidR="002F7008" w:rsidRPr="00874C4E">
          <w:rPr>
            <w:rStyle w:val="Collegamentoipertestuale"/>
          </w:rPr>
          <w:t>4.1.</w:t>
        </w:r>
        <w:r w:rsidR="002F7008">
          <w:rPr>
            <w:rFonts w:asciiTheme="minorHAnsi" w:eastAsiaTheme="minorEastAsia" w:hAnsiTheme="minorHAnsi" w:cstheme="minorBidi"/>
            <w:bCs w:val="0"/>
            <w:szCs w:val="22"/>
          </w:rPr>
          <w:tab/>
        </w:r>
        <w:r w:rsidR="002F7008" w:rsidRPr="00874C4E">
          <w:rPr>
            <w:rStyle w:val="Collegamentoipertestuale"/>
          </w:rPr>
          <w:t>Metodo di valutazione</w:t>
        </w:r>
        <w:r w:rsidR="002F7008">
          <w:rPr>
            <w:webHidden/>
          </w:rPr>
          <w:tab/>
        </w:r>
        <w:r w:rsidR="002F7008">
          <w:rPr>
            <w:webHidden/>
          </w:rPr>
          <w:fldChar w:fldCharType="begin"/>
        </w:r>
        <w:r w:rsidR="002F7008">
          <w:rPr>
            <w:webHidden/>
          </w:rPr>
          <w:instrText xml:space="preserve"> PAGEREF _Toc25680476 \h </w:instrText>
        </w:r>
        <w:r w:rsidR="002F7008">
          <w:rPr>
            <w:webHidden/>
          </w:rPr>
        </w:r>
        <w:r w:rsidR="002F7008">
          <w:rPr>
            <w:webHidden/>
          </w:rPr>
          <w:fldChar w:fldCharType="separate"/>
        </w:r>
        <w:r w:rsidR="002F7008">
          <w:rPr>
            <w:webHidden/>
          </w:rPr>
          <w:t>15</w:t>
        </w:r>
        <w:r w:rsidR="002F7008">
          <w:rPr>
            <w:webHidden/>
          </w:rPr>
          <w:fldChar w:fldCharType="end"/>
        </w:r>
      </w:hyperlink>
    </w:p>
    <w:p w14:paraId="2C4A34DC" w14:textId="6F830AC9" w:rsidR="002F7008" w:rsidRDefault="00D753AC">
      <w:pPr>
        <w:pStyle w:val="Sommario2"/>
        <w:rPr>
          <w:rFonts w:asciiTheme="minorHAnsi" w:eastAsiaTheme="minorEastAsia" w:hAnsiTheme="minorHAnsi" w:cstheme="minorBidi"/>
          <w:bCs w:val="0"/>
          <w:szCs w:val="22"/>
        </w:rPr>
      </w:pPr>
      <w:hyperlink w:anchor="_Toc25680477" w:history="1">
        <w:r w:rsidR="002F7008" w:rsidRPr="00874C4E">
          <w:rPr>
            <w:rStyle w:val="Collegamentoipertestuale"/>
          </w:rPr>
          <w:t>4.2.</w:t>
        </w:r>
        <w:r w:rsidR="002F7008">
          <w:rPr>
            <w:rFonts w:asciiTheme="minorHAnsi" w:eastAsiaTheme="minorEastAsia" w:hAnsiTheme="minorHAnsi" w:cstheme="minorBidi"/>
            <w:bCs w:val="0"/>
            <w:szCs w:val="22"/>
          </w:rPr>
          <w:tab/>
        </w:r>
        <w:r w:rsidR="002F7008" w:rsidRPr="00874C4E">
          <w:rPr>
            <w:rStyle w:val="Collegamentoipertestuale"/>
          </w:rPr>
          <w:t>Valutazione dei possibili rischi da interferenza</w:t>
        </w:r>
        <w:r w:rsidR="002F7008">
          <w:rPr>
            <w:webHidden/>
          </w:rPr>
          <w:tab/>
        </w:r>
        <w:r w:rsidR="002F7008">
          <w:rPr>
            <w:webHidden/>
          </w:rPr>
          <w:fldChar w:fldCharType="begin"/>
        </w:r>
        <w:r w:rsidR="002F7008">
          <w:rPr>
            <w:webHidden/>
          </w:rPr>
          <w:instrText xml:space="preserve"> PAGEREF _Toc25680477 \h </w:instrText>
        </w:r>
        <w:r w:rsidR="002F7008">
          <w:rPr>
            <w:webHidden/>
          </w:rPr>
        </w:r>
        <w:r w:rsidR="002F7008">
          <w:rPr>
            <w:webHidden/>
          </w:rPr>
          <w:fldChar w:fldCharType="separate"/>
        </w:r>
        <w:r w:rsidR="002F7008">
          <w:rPr>
            <w:webHidden/>
          </w:rPr>
          <w:t>16</w:t>
        </w:r>
        <w:r w:rsidR="002F7008">
          <w:rPr>
            <w:webHidden/>
          </w:rPr>
          <w:fldChar w:fldCharType="end"/>
        </w:r>
      </w:hyperlink>
    </w:p>
    <w:p w14:paraId="35DAB96F" w14:textId="4EB73F6C" w:rsidR="002F7008" w:rsidRDefault="00D753AC">
      <w:pPr>
        <w:pStyle w:val="Sommario2"/>
        <w:rPr>
          <w:rFonts w:asciiTheme="minorHAnsi" w:eastAsiaTheme="minorEastAsia" w:hAnsiTheme="minorHAnsi" w:cstheme="minorBidi"/>
          <w:bCs w:val="0"/>
          <w:szCs w:val="22"/>
        </w:rPr>
      </w:pPr>
      <w:hyperlink w:anchor="_Toc25680478" w:history="1">
        <w:r w:rsidR="002F7008" w:rsidRPr="00874C4E">
          <w:rPr>
            <w:rStyle w:val="Collegamentoipertestuale"/>
          </w:rPr>
          <w:t>4.3.</w:t>
        </w:r>
        <w:r w:rsidR="002F7008">
          <w:rPr>
            <w:rFonts w:asciiTheme="minorHAnsi" w:eastAsiaTheme="minorEastAsia" w:hAnsiTheme="minorHAnsi" w:cstheme="minorBidi"/>
            <w:bCs w:val="0"/>
            <w:szCs w:val="22"/>
          </w:rPr>
          <w:tab/>
        </w:r>
        <w:r w:rsidR="002F7008" w:rsidRPr="00874C4E">
          <w:rPr>
            <w:rStyle w:val="Collegamentoipertestuale"/>
          </w:rPr>
          <w:t>Misure di prevenzione e protezione</w:t>
        </w:r>
        <w:r w:rsidR="002F7008">
          <w:rPr>
            <w:webHidden/>
          </w:rPr>
          <w:tab/>
        </w:r>
        <w:r w:rsidR="002F7008">
          <w:rPr>
            <w:webHidden/>
          </w:rPr>
          <w:fldChar w:fldCharType="begin"/>
        </w:r>
        <w:r w:rsidR="002F7008">
          <w:rPr>
            <w:webHidden/>
          </w:rPr>
          <w:instrText xml:space="preserve"> PAGEREF _Toc25680478 \h </w:instrText>
        </w:r>
        <w:r w:rsidR="002F7008">
          <w:rPr>
            <w:webHidden/>
          </w:rPr>
        </w:r>
        <w:r w:rsidR="002F7008">
          <w:rPr>
            <w:webHidden/>
          </w:rPr>
          <w:fldChar w:fldCharType="separate"/>
        </w:r>
        <w:r w:rsidR="002F7008">
          <w:rPr>
            <w:webHidden/>
          </w:rPr>
          <w:t>18</w:t>
        </w:r>
        <w:r w:rsidR="002F7008">
          <w:rPr>
            <w:webHidden/>
          </w:rPr>
          <w:fldChar w:fldCharType="end"/>
        </w:r>
      </w:hyperlink>
    </w:p>
    <w:p w14:paraId="2308A52D" w14:textId="372B295A" w:rsidR="002F7008" w:rsidRDefault="00D753AC">
      <w:pPr>
        <w:pStyle w:val="Sommario1"/>
        <w:rPr>
          <w:rFonts w:asciiTheme="minorHAnsi" w:eastAsiaTheme="minorEastAsia" w:hAnsiTheme="minorHAnsi" w:cstheme="minorBidi"/>
          <w:b w:val="0"/>
          <w:sz w:val="22"/>
          <w:szCs w:val="22"/>
        </w:rPr>
      </w:pPr>
      <w:hyperlink w:anchor="_Toc25680479" w:history="1">
        <w:r w:rsidR="002F7008" w:rsidRPr="00874C4E">
          <w:rPr>
            <w:rStyle w:val="Collegamentoipertestuale"/>
          </w:rPr>
          <w:t>5) COSTI DELLE MISURE DI SICUREZZA</w:t>
        </w:r>
        <w:r w:rsidR="002F7008">
          <w:rPr>
            <w:webHidden/>
          </w:rPr>
          <w:tab/>
        </w:r>
        <w:r w:rsidR="002F7008">
          <w:rPr>
            <w:webHidden/>
          </w:rPr>
          <w:fldChar w:fldCharType="begin"/>
        </w:r>
        <w:r w:rsidR="002F7008">
          <w:rPr>
            <w:webHidden/>
          </w:rPr>
          <w:instrText xml:space="preserve"> PAGEREF _Toc25680479 \h </w:instrText>
        </w:r>
        <w:r w:rsidR="002F7008">
          <w:rPr>
            <w:webHidden/>
          </w:rPr>
        </w:r>
        <w:r w:rsidR="002F7008">
          <w:rPr>
            <w:webHidden/>
          </w:rPr>
          <w:fldChar w:fldCharType="separate"/>
        </w:r>
        <w:r w:rsidR="002F7008">
          <w:rPr>
            <w:webHidden/>
          </w:rPr>
          <w:t>19</w:t>
        </w:r>
        <w:r w:rsidR="002F7008">
          <w:rPr>
            <w:webHidden/>
          </w:rPr>
          <w:fldChar w:fldCharType="end"/>
        </w:r>
      </w:hyperlink>
    </w:p>
    <w:p w14:paraId="1DB57EA0" w14:textId="1F39CE7B" w:rsidR="002F7008" w:rsidRDefault="00D753AC">
      <w:pPr>
        <w:pStyle w:val="Sommario1"/>
        <w:rPr>
          <w:rFonts w:asciiTheme="minorHAnsi" w:eastAsiaTheme="minorEastAsia" w:hAnsiTheme="minorHAnsi" w:cstheme="minorBidi"/>
          <w:b w:val="0"/>
          <w:sz w:val="22"/>
          <w:szCs w:val="22"/>
        </w:rPr>
      </w:pPr>
      <w:hyperlink w:anchor="_Toc25680480" w:history="1">
        <w:r w:rsidR="002F7008" w:rsidRPr="00874C4E">
          <w:rPr>
            <w:rStyle w:val="Collegamentoipertestuale"/>
          </w:rPr>
          <w:t>Allegato 1   REGOLAMENTO ARCHIVIO</w:t>
        </w:r>
        <w:r w:rsidR="002F7008">
          <w:rPr>
            <w:webHidden/>
          </w:rPr>
          <w:tab/>
        </w:r>
        <w:r w:rsidR="002F7008">
          <w:rPr>
            <w:webHidden/>
          </w:rPr>
          <w:fldChar w:fldCharType="begin"/>
        </w:r>
        <w:r w:rsidR="002F7008">
          <w:rPr>
            <w:webHidden/>
          </w:rPr>
          <w:instrText xml:space="preserve"> PAGEREF _Toc25680480 \h </w:instrText>
        </w:r>
        <w:r w:rsidR="002F7008">
          <w:rPr>
            <w:webHidden/>
          </w:rPr>
        </w:r>
        <w:r w:rsidR="002F7008">
          <w:rPr>
            <w:webHidden/>
          </w:rPr>
          <w:fldChar w:fldCharType="separate"/>
        </w:r>
        <w:r w:rsidR="002F7008">
          <w:rPr>
            <w:webHidden/>
          </w:rPr>
          <w:t>20</w:t>
        </w:r>
        <w:r w:rsidR="002F7008">
          <w:rPr>
            <w:webHidden/>
          </w:rPr>
          <w:fldChar w:fldCharType="end"/>
        </w:r>
      </w:hyperlink>
    </w:p>
    <w:p w14:paraId="56C77A58" w14:textId="74313357" w:rsidR="002F7008" w:rsidRDefault="00D753AC">
      <w:pPr>
        <w:pStyle w:val="Sommario1"/>
        <w:rPr>
          <w:rFonts w:asciiTheme="minorHAnsi" w:eastAsiaTheme="minorEastAsia" w:hAnsiTheme="minorHAnsi" w:cstheme="minorBidi"/>
          <w:b w:val="0"/>
          <w:sz w:val="22"/>
          <w:szCs w:val="22"/>
        </w:rPr>
      </w:pPr>
      <w:hyperlink w:anchor="_Toc25680481" w:history="1">
        <w:r w:rsidR="002F7008" w:rsidRPr="00874C4E">
          <w:rPr>
            <w:rStyle w:val="Collegamentoipertestuale"/>
          </w:rPr>
          <w:t>Allegato 2   VERBALE RIUNIONE SULLE MODALITÀ DI ACCESSO AL DEPOSITO DEL 10/10/2018</w:t>
        </w:r>
        <w:r w:rsidR="002F7008">
          <w:rPr>
            <w:webHidden/>
          </w:rPr>
          <w:tab/>
        </w:r>
        <w:r w:rsidR="002F7008">
          <w:rPr>
            <w:webHidden/>
          </w:rPr>
          <w:fldChar w:fldCharType="begin"/>
        </w:r>
        <w:r w:rsidR="002F7008">
          <w:rPr>
            <w:webHidden/>
          </w:rPr>
          <w:instrText xml:space="preserve"> PAGEREF _Toc25680481 \h </w:instrText>
        </w:r>
        <w:r w:rsidR="002F7008">
          <w:rPr>
            <w:webHidden/>
          </w:rPr>
        </w:r>
        <w:r w:rsidR="002F7008">
          <w:rPr>
            <w:webHidden/>
          </w:rPr>
          <w:fldChar w:fldCharType="separate"/>
        </w:r>
        <w:r w:rsidR="002F7008">
          <w:rPr>
            <w:webHidden/>
          </w:rPr>
          <w:t>21</w:t>
        </w:r>
        <w:r w:rsidR="002F7008">
          <w:rPr>
            <w:webHidden/>
          </w:rPr>
          <w:fldChar w:fldCharType="end"/>
        </w:r>
      </w:hyperlink>
    </w:p>
    <w:p w14:paraId="13B5364F" w14:textId="3DAD60FA" w:rsidR="00A351B9" w:rsidRDefault="00A351B9" w:rsidP="00A351B9">
      <w:r w:rsidRPr="00155E6D">
        <w:rPr>
          <w:szCs w:val="22"/>
        </w:rPr>
        <w:fldChar w:fldCharType="end"/>
      </w:r>
    </w:p>
    <w:p w14:paraId="29F137D6" w14:textId="77777777" w:rsidR="00B24C3F" w:rsidRPr="00850ABC" w:rsidRDefault="00A351B9" w:rsidP="00850ABC">
      <w:pPr>
        <w:pStyle w:val="Titolo1"/>
        <w:numPr>
          <w:ilvl w:val="0"/>
          <w:numId w:val="0"/>
        </w:numPr>
        <w:spacing w:before="0" w:after="0"/>
        <w:jc w:val="left"/>
        <w:rPr>
          <w:rFonts w:ascii="Times New Roman" w:hAnsi="Times New Roman" w:cs="Times New Roman"/>
          <w:sz w:val="24"/>
          <w:szCs w:val="24"/>
        </w:rPr>
      </w:pPr>
      <w:bookmarkStart w:id="0" w:name="_Toc208918737"/>
      <w:r>
        <w:br w:type="column"/>
      </w:r>
      <w:bookmarkStart w:id="1" w:name="_Toc323029294"/>
      <w:bookmarkStart w:id="2" w:name="_Toc25680470"/>
      <w:bookmarkStart w:id="3" w:name="_Toc148545175"/>
      <w:bookmarkStart w:id="4" w:name="_Toc152605421"/>
      <w:bookmarkStart w:id="5" w:name="_Toc200431973"/>
      <w:bookmarkEnd w:id="0"/>
      <w:r w:rsidR="00B24C3F" w:rsidRPr="00850ABC">
        <w:rPr>
          <w:rFonts w:ascii="Times New Roman" w:hAnsi="Times New Roman" w:cs="Times New Roman"/>
          <w:sz w:val="24"/>
          <w:szCs w:val="24"/>
        </w:rPr>
        <w:t>TAVOLA DELLE REVISIONI DEL DOCUMENTO</w:t>
      </w:r>
      <w:bookmarkEnd w:id="1"/>
      <w:bookmarkEnd w:id="2"/>
    </w:p>
    <w:p w14:paraId="25F7DCFE" w14:textId="77777777" w:rsidR="00B24C3F" w:rsidRDefault="00B24C3F" w:rsidP="00B24C3F">
      <w:pPr>
        <w:ind w:right="-18"/>
      </w:pPr>
    </w:p>
    <w:p w14:paraId="30E5C45B" w14:textId="77777777" w:rsidR="00B24C3F" w:rsidRDefault="00B24C3F" w:rsidP="00B24C3F">
      <w:pPr>
        <w:pStyle w:val="Intestazione"/>
        <w:tabs>
          <w:tab w:val="clear" w:pos="4819"/>
          <w:tab w:val="clear" w:pos="9638"/>
        </w:tabs>
      </w:pPr>
    </w:p>
    <w:tbl>
      <w:tblPr>
        <w:tblW w:w="988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0"/>
        <w:gridCol w:w="1182"/>
        <w:gridCol w:w="4140"/>
        <w:gridCol w:w="2160"/>
        <w:gridCol w:w="1800"/>
      </w:tblGrid>
      <w:tr w:rsidR="003C7C56" w:rsidRPr="00EC21DF" w14:paraId="17179C8D" w14:textId="77777777" w:rsidTr="0063027B">
        <w:tc>
          <w:tcPr>
            <w:tcW w:w="600" w:type="dxa"/>
            <w:shd w:val="pct50" w:color="FFFFFF" w:fill="auto"/>
          </w:tcPr>
          <w:p w14:paraId="79AAA6DB" w14:textId="77777777" w:rsidR="003C7C56" w:rsidRPr="00EC21DF" w:rsidRDefault="003C7C56" w:rsidP="00FF7198">
            <w:pPr>
              <w:spacing w:before="60" w:after="60"/>
              <w:jc w:val="center"/>
              <w:rPr>
                <w:b/>
                <w:i/>
                <w:szCs w:val="22"/>
              </w:rPr>
            </w:pPr>
            <w:r w:rsidRPr="00EC21DF">
              <w:rPr>
                <w:b/>
                <w:i/>
                <w:szCs w:val="22"/>
              </w:rPr>
              <w:t>Rev.</w:t>
            </w:r>
          </w:p>
        </w:tc>
        <w:tc>
          <w:tcPr>
            <w:tcW w:w="1182" w:type="dxa"/>
            <w:shd w:val="pct50" w:color="FFFFFF" w:fill="auto"/>
          </w:tcPr>
          <w:p w14:paraId="22D00A8F" w14:textId="77777777" w:rsidR="003C7C56" w:rsidRPr="00EC21DF" w:rsidRDefault="003C7C56" w:rsidP="00FF7198">
            <w:pPr>
              <w:spacing w:before="60" w:after="60"/>
              <w:jc w:val="center"/>
              <w:rPr>
                <w:b/>
                <w:i/>
                <w:szCs w:val="22"/>
              </w:rPr>
            </w:pPr>
            <w:r w:rsidRPr="00EC21DF">
              <w:rPr>
                <w:b/>
                <w:i/>
                <w:szCs w:val="22"/>
              </w:rPr>
              <w:t>Data</w:t>
            </w:r>
          </w:p>
        </w:tc>
        <w:tc>
          <w:tcPr>
            <w:tcW w:w="4140" w:type="dxa"/>
            <w:shd w:val="pct50" w:color="FFFFFF" w:fill="auto"/>
          </w:tcPr>
          <w:p w14:paraId="2231D21D" w14:textId="77777777" w:rsidR="003C7C56" w:rsidRPr="00EC21DF" w:rsidRDefault="003C7C56" w:rsidP="00FF7198">
            <w:pPr>
              <w:spacing w:before="60" w:after="60"/>
              <w:jc w:val="center"/>
              <w:rPr>
                <w:b/>
                <w:i/>
                <w:szCs w:val="22"/>
              </w:rPr>
            </w:pPr>
            <w:r w:rsidRPr="00EC21DF">
              <w:rPr>
                <w:b/>
                <w:i/>
                <w:szCs w:val="22"/>
              </w:rPr>
              <w:t>Descrizione</w:t>
            </w:r>
          </w:p>
        </w:tc>
        <w:tc>
          <w:tcPr>
            <w:tcW w:w="2160" w:type="dxa"/>
            <w:shd w:val="pct50" w:color="FFFFFF" w:fill="auto"/>
          </w:tcPr>
          <w:p w14:paraId="6C5664EB" w14:textId="77777777" w:rsidR="003C7C56" w:rsidRPr="00EC21DF" w:rsidRDefault="003C7C56" w:rsidP="00FF7198">
            <w:pPr>
              <w:spacing w:before="60" w:after="60"/>
              <w:jc w:val="center"/>
              <w:rPr>
                <w:b/>
                <w:i/>
                <w:szCs w:val="22"/>
              </w:rPr>
            </w:pPr>
            <w:r w:rsidRPr="00EC21DF">
              <w:rPr>
                <w:b/>
                <w:i/>
                <w:szCs w:val="22"/>
              </w:rPr>
              <w:t>Elaborato</w:t>
            </w:r>
          </w:p>
        </w:tc>
        <w:tc>
          <w:tcPr>
            <w:tcW w:w="1800" w:type="dxa"/>
            <w:shd w:val="pct50" w:color="FFFFFF" w:fill="auto"/>
          </w:tcPr>
          <w:p w14:paraId="496A8907" w14:textId="77777777" w:rsidR="003C7C56" w:rsidRPr="00EC21DF" w:rsidRDefault="003C7C56" w:rsidP="00FF7198">
            <w:pPr>
              <w:spacing w:before="60" w:after="60"/>
              <w:jc w:val="center"/>
              <w:rPr>
                <w:b/>
                <w:i/>
                <w:szCs w:val="22"/>
              </w:rPr>
            </w:pPr>
            <w:r w:rsidRPr="00EC21DF">
              <w:rPr>
                <w:b/>
                <w:i/>
                <w:szCs w:val="22"/>
              </w:rPr>
              <w:t>Approvato</w:t>
            </w:r>
          </w:p>
        </w:tc>
      </w:tr>
      <w:tr w:rsidR="0063027B" w:rsidRPr="00EE284E" w14:paraId="6B91E351" w14:textId="77777777" w:rsidTr="005254B5">
        <w:trPr>
          <w:trHeight w:val="713"/>
        </w:trPr>
        <w:tc>
          <w:tcPr>
            <w:tcW w:w="600" w:type="dxa"/>
            <w:tcMar>
              <w:top w:w="85" w:type="dxa"/>
              <w:bottom w:w="85" w:type="dxa"/>
            </w:tcMar>
            <w:vAlign w:val="center"/>
          </w:tcPr>
          <w:p w14:paraId="7FDD79E0" w14:textId="77777777" w:rsidR="0063027B" w:rsidRPr="00EE284E" w:rsidRDefault="0063027B" w:rsidP="00677410">
            <w:pPr>
              <w:jc w:val="center"/>
              <w:rPr>
                <w:szCs w:val="22"/>
              </w:rPr>
            </w:pPr>
            <w:r w:rsidRPr="00EE284E">
              <w:rPr>
                <w:szCs w:val="22"/>
              </w:rPr>
              <w:t>0</w:t>
            </w:r>
          </w:p>
        </w:tc>
        <w:tc>
          <w:tcPr>
            <w:tcW w:w="1182" w:type="dxa"/>
            <w:tcMar>
              <w:top w:w="85" w:type="dxa"/>
              <w:bottom w:w="85" w:type="dxa"/>
            </w:tcMar>
            <w:vAlign w:val="center"/>
          </w:tcPr>
          <w:p w14:paraId="6E999077" w14:textId="0099E163" w:rsidR="0063027B" w:rsidRPr="00EE284E" w:rsidRDefault="00736421" w:rsidP="002F34DD">
            <w:pPr>
              <w:jc w:val="center"/>
              <w:rPr>
                <w:szCs w:val="22"/>
              </w:rPr>
            </w:pPr>
            <w:r>
              <w:rPr>
                <w:szCs w:val="22"/>
              </w:rPr>
              <w:t>2</w:t>
            </w:r>
            <w:r w:rsidR="00D91883">
              <w:rPr>
                <w:szCs w:val="22"/>
              </w:rPr>
              <w:t>1</w:t>
            </w:r>
            <w:r w:rsidR="0063027B" w:rsidRPr="00EE284E">
              <w:rPr>
                <w:szCs w:val="22"/>
              </w:rPr>
              <w:t>/</w:t>
            </w:r>
            <w:r w:rsidR="000D6848">
              <w:rPr>
                <w:szCs w:val="22"/>
              </w:rPr>
              <w:t>1</w:t>
            </w:r>
            <w:r w:rsidR="00D91883">
              <w:rPr>
                <w:szCs w:val="22"/>
              </w:rPr>
              <w:t>1</w:t>
            </w:r>
            <w:r w:rsidR="0063027B" w:rsidRPr="00EE284E">
              <w:rPr>
                <w:szCs w:val="22"/>
              </w:rPr>
              <w:t>/</w:t>
            </w:r>
            <w:r w:rsidR="00B0440B">
              <w:rPr>
                <w:szCs w:val="22"/>
              </w:rPr>
              <w:t>201</w:t>
            </w:r>
            <w:r w:rsidR="00FE45AA">
              <w:rPr>
                <w:szCs w:val="22"/>
              </w:rPr>
              <w:t>9</w:t>
            </w:r>
          </w:p>
        </w:tc>
        <w:tc>
          <w:tcPr>
            <w:tcW w:w="4140" w:type="dxa"/>
            <w:tcMar>
              <w:top w:w="85" w:type="dxa"/>
              <w:bottom w:w="85" w:type="dxa"/>
            </w:tcMar>
            <w:vAlign w:val="center"/>
          </w:tcPr>
          <w:p w14:paraId="14481C72" w14:textId="77777777" w:rsidR="0063027B" w:rsidRPr="00EE284E" w:rsidRDefault="0063027B" w:rsidP="00677410">
            <w:pPr>
              <w:jc w:val="center"/>
              <w:rPr>
                <w:szCs w:val="22"/>
              </w:rPr>
            </w:pPr>
            <w:r w:rsidRPr="00EE284E">
              <w:rPr>
                <w:szCs w:val="22"/>
              </w:rPr>
              <w:t>Prima emissione</w:t>
            </w:r>
          </w:p>
        </w:tc>
        <w:tc>
          <w:tcPr>
            <w:tcW w:w="2160" w:type="dxa"/>
            <w:tcMar>
              <w:top w:w="85" w:type="dxa"/>
              <w:bottom w:w="85" w:type="dxa"/>
            </w:tcMar>
            <w:vAlign w:val="center"/>
          </w:tcPr>
          <w:p w14:paraId="2D77F497" w14:textId="77777777" w:rsidR="0063027B" w:rsidRPr="00EE284E" w:rsidRDefault="0063027B" w:rsidP="00677410">
            <w:pPr>
              <w:jc w:val="center"/>
              <w:rPr>
                <w:szCs w:val="22"/>
              </w:rPr>
            </w:pPr>
            <w:r w:rsidRPr="00EE284E">
              <w:rPr>
                <w:szCs w:val="22"/>
              </w:rPr>
              <w:t>Ing. F. Veneziani (PROMETEO S.r.l.)</w:t>
            </w:r>
          </w:p>
        </w:tc>
        <w:tc>
          <w:tcPr>
            <w:tcW w:w="1800" w:type="dxa"/>
            <w:tcMar>
              <w:top w:w="85" w:type="dxa"/>
              <w:bottom w:w="85" w:type="dxa"/>
            </w:tcMar>
          </w:tcPr>
          <w:p w14:paraId="2132024F" w14:textId="77777777" w:rsidR="005254B5" w:rsidRDefault="005254B5" w:rsidP="005254B5">
            <w:pPr>
              <w:jc w:val="center"/>
              <w:rPr>
                <w:szCs w:val="22"/>
              </w:rPr>
            </w:pPr>
            <w:r>
              <w:rPr>
                <w:szCs w:val="22"/>
              </w:rPr>
              <w:t>Comune di</w:t>
            </w:r>
          </w:p>
          <w:p w14:paraId="09D28055" w14:textId="12BEE642" w:rsidR="0063027B" w:rsidRPr="00EE284E" w:rsidRDefault="00D91883" w:rsidP="005254B5">
            <w:pPr>
              <w:jc w:val="center"/>
              <w:rPr>
                <w:szCs w:val="22"/>
              </w:rPr>
            </w:pPr>
            <w:r>
              <w:rPr>
                <w:szCs w:val="22"/>
              </w:rPr>
              <w:t>Mantova</w:t>
            </w:r>
          </w:p>
        </w:tc>
      </w:tr>
      <w:tr w:rsidR="0063027B" w:rsidRPr="00EE284E" w14:paraId="71ED713F" w14:textId="77777777" w:rsidTr="0063027B">
        <w:tc>
          <w:tcPr>
            <w:tcW w:w="600" w:type="dxa"/>
            <w:tcMar>
              <w:top w:w="85" w:type="dxa"/>
              <w:bottom w:w="85" w:type="dxa"/>
            </w:tcMar>
            <w:vAlign w:val="center"/>
          </w:tcPr>
          <w:p w14:paraId="56CA7B3B" w14:textId="3FEF6EEA" w:rsidR="0063027B" w:rsidRPr="00EE284E" w:rsidRDefault="0063027B" w:rsidP="00677410">
            <w:pPr>
              <w:jc w:val="center"/>
              <w:rPr>
                <w:szCs w:val="22"/>
              </w:rPr>
            </w:pPr>
          </w:p>
        </w:tc>
        <w:tc>
          <w:tcPr>
            <w:tcW w:w="1182" w:type="dxa"/>
            <w:tcMar>
              <w:top w:w="85" w:type="dxa"/>
              <w:bottom w:w="85" w:type="dxa"/>
            </w:tcMar>
            <w:vAlign w:val="center"/>
          </w:tcPr>
          <w:p w14:paraId="30E67A59" w14:textId="35274E31" w:rsidR="0063027B" w:rsidRPr="00EE284E" w:rsidRDefault="0063027B" w:rsidP="00677410">
            <w:pPr>
              <w:jc w:val="center"/>
              <w:rPr>
                <w:szCs w:val="22"/>
              </w:rPr>
            </w:pPr>
          </w:p>
        </w:tc>
        <w:tc>
          <w:tcPr>
            <w:tcW w:w="4140" w:type="dxa"/>
            <w:tcMar>
              <w:top w:w="85" w:type="dxa"/>
              <w:bottom w:w="85" w:type="dxa"/>
            </w:tcMar>
            <w:vAlign w:val="center"/>
          </w:tcPr>
          <w:p w14:paraId="14F08219" w14:textId="67A80DD3" w:rsidR="0063027B" w:rsidRPr="00EE284E" w:rsidRDefault="0063027B" w:rsidP="00677410">
            <w:pPr>
              <w:jc w:val="center"/>
              <w:rPr>
                <w:szCs w:val="22"/>
              </w:rPr>
            </w:pPr>
          </w:p>
        </w:tc>
        <w:tc>
          <w:tcPr>
            <w:tcW w:w="2160" w:type="dxa"/>
            <w:tcMar>
              <w:top w:w="85" w:type="dxa"/>
              <w:bottom w:w="85" w:type="dxa"/>
            </w:tcMar>
            <w:vAlign w:val="center"/>
          </w:tcPr>
          <w:p w14:paraId="69BBC3C9" w14:textId="45805775" w:rsidR="0063027B" w:rsidRPr="00EE284E" w:rsidRDefault="0063027B" w:rsidP="00677410">
            <w:pPr>
              <w:jc w:val="center"/>
              <w:rPr>
                <w:szCs w:val="22"/>
              </w:rPr>
            </w:pPr>
          </w:p>
        </w:tc>
        <w:tc>
          <w:tcPr>
            <w:tcW w:w="1800" w:type="dxa"/>
            <w:tcMar>
              <w:top w:w="85" w:type="dxa"/>
              <w:bottom w:w="85" w:type="dxa"/>
            </w:tcMar>
          </w:tcPr>
          <w:p w14:paraId="7B89D641" w14:textId="26BD4156" w:rsidR="0063027B" w:rsidRPr="00EE284E" w:rsidRDefault="0063027B" w:rsidP="00677410">
            <w:pPr>
              <w:jc w:val="center"/>
              <w:rPr>
                <w:szCs w:val="22"/>
              </w:rPr>
            </w:pPr>
          </w:p>
        </w:tc>
      </w:tr>
      <w:tr w:rsidR="0063027B" w:rsidRPr="00EE284E" w14:paraId="3257A35F" w14:textId="77777777" w:rsidTr="0063027B">
        <w:tc>
          <w:tcPr>
            <w:tcW w:w="600" w:type="dxa"/>
            <w:tcMar>
              <w:top w:w="85" w:type="dxa"/>
              <w:bottom w:w="85" w:type="dxa"/>
            </w:tcMar>
            <w:vAlign w:val="center"/>
          </w:tcPr>
          <w:p w14:paraId="3D1E84FC" w14:textId="775EB8C7" w:rsidR="0063027B" w:rsidRPr="00EE284E" w:rsidRDefault="0063027B" w:rsidP="00677410">
            <w:pPr>
              <w:jc w:val="center"/>
              <w:rPr>
                <w:szCs w:val="22"/>
              </w:rPr>
            </w:pPr>
          </w:p>
        </w:tc>
        <w:tc>
          <w:tcPr>
            <w:tcW w:w="1182" w:type="dxa"/>
            <w:tcMar>
              <w:top w:w="85" w:type="dxa"/>
              <w:bottom w:w="85" w:type="dxa"/>
            </w:tcMar>
            <w:vAlign w:val="center"/>
          </w:tcPr>
          <w:p w14:paraId="56E07E34" w14:textId="4D9F67D2" w:rsidR="0063027B" w:rsidRPr="00EE284E" w:rsidRDefault="0063027B" w:rsidP="00677410">
            <w:pPr>
              <w:jc w:val="center"/>
              <w:rPr>
                <w:szCs w:val="22"/>
              </w:rPr>
            </w:pPr>
          </w:p>
        </w:tc>
        <w:tc>
          <w:tcPr>
            <w:tcW w:w="4140" w:type="dxa"/>
            <w:tcMar>
              <w:top w:w="85" w:type="dxa"/>
              <w:bottom w:w="85" w:type="dxa"/>
            </w:tcMar>
            <w:vAlign w:val="center"/>
          </w:tcPr>
          <w:p w14:paraId="7D5675BE" w14:textId="739F9EE3" w:rsidR="0063027B" w:rsidRPr="00EE284E" w:rsidRDefault="0063027B" w:rsidP="00677410">
            <w:pPr>
              <w:jc w:val="center"/>
              <w:rPr>
                <w:szCs w:val="22"/>
              </w:rPr>
            </w:pPr>
          </w:p>
        </w:tc>
        <w:tc>
          <w:tcPr>
            <w:tcW w:w="2160" w:type="dxa"/>
            <w:tcMar>
              <w:top w:w="85" w:type="dxa"/>
              <w:bottom w:w="85" w:type="dxa"/>
            </w:tcMar>
            <w:vAlign w:val="center"/>
          </w:tcPr>
          <w:p w14:paraId="78EFE697" w14:textId="20A1A0B9" w:rsidR="0063027B" w:rsidRPr="00EE284E" w:rsidRDefault="0063027B" w:rsidP="00677410">
            <w:pPr>
              <w:jc w:val="center"/>
              <w:rPr>
                <w:szCs w:val="22"/>
              </w:rPr>
            </w:pPr>
          </w:p>
        </w:tc>
        <w:tc>
          <w:tcPr>
            <w:tcW w:w="1800" w:type="dxa"/>
            <w:tcMar>
              <w:top w:w="85" w:type="dxa"/>
              <w:bottom w:w="85" w:type="dxa"/>
            </w:tcMar>
          </w:tcPr>
          <w:p w14:paraId="6D355701" w14:textId="5F7EDAED" w:rsidR="0063027B" w:rsidRPr="00EE284E" w:rsidRDefault="0063027B" w:rsidP="00677410">
            <w:pPr>
              <w:jc w:val="center"/>
              <w:rPr>
                <w:szCs w:val="22"/>
              </w:rPr>
            </w:pPr>
          </w:p>
        </w:tc>
      </w:tr>
      <w:tr w:rsidR="0063027B" w:rsidRPr="00EE284E" w14:paraId="67B1954A" w14:textId="77777777" w:rsidTr="0063027B">
        <w:tc>
          <w:tcPr>
            <w:tcW w:w="600" w:type="dxa"/>
            <w:tcMar>
              <w:top w:w="85" w:type="dxa"/>
              <w:bottom w:w="85" w:type="dxa"/>
            </w:tcMar>
            <w:vAlign w:val="center"/>
          </w:tcPr>
          <w:p w14:paraId="67233D77" w14:textId="79381FFB" w:rsidR="0063027B" w:rsidRPr="00EE284E" w:rsidRDefault="0063027B" w:rsidP="00677410">
            <w:pPr>
              <w:jc w:val="center"/>
              <w:rPr>
                <w:szCs w:val="22"/>
              </w:rPr>
            </w:pPr>
          </w:p>
        </w:tc>
        <w:tc>
          <w:tcPr>
            <w:tcW w:w="1182" w:type="dxa"/>
            <w:tcMar>
              <w:top w:w="85" w:type="dxa"/>
              <w:bottom w:w="85" w:type="dxa"/>
            </w:tcMar>
            <w:vAlign w:val="center"/>
          </w:tcPr>
          <w:p w14:paraId="4DF9E2C9" w14:textId="7EF4323C" w:rsidR="0063027B" w:rsidRPr="00EE284E" w:rsidRDefault="0063027B" w:rsidP="00677410">
            <w:pPr>
              <w:jc w:val="center"/>
              <w:rPr>
                <w:szCs w:val="22"/>
              </w:rPr>
            </w:pPr>
          </w:p>
        </w:tc>
        <w:tc>
          <w:tcPr>
            <w:tcW w:w="4140" w:type="dxa"/>
            <w:tcMar>
              <w:top w:w="85" w:type="dxa"/>
              <w:bottom w:w="85" w:type="dxa"/>
            </w:tcMar>
            <w:vAlign w:val="center"/>
          </w:tcPr>
          <w:p w14:paraId="067E09B9" w14:textId="5DB1897C" w:rsidR="0063027B" w:rsidRPr="00EE284E" w:rsidRDefault="0063027B" w:rsidP="00677410">
            <w:pPr>
              <w:jc w:val="center"/>
              <w:rPr>
                <w:szCs w:val="22"/>
              </w:rPr>
            </w:pPr>
          </w:p>
        </w:tc>
        <w:tc>
          <w:tcPr>
            <w:tcW w:w="2160" w:type="dxa"/>
            <w:tcMar>
              <w:top w:w="85" w:type="dxa"/>
              <w:bottom w:w="85" w:type="dxa"/>
            </w:tcMar>
            <w:vAlign w:val="center"/>
          </w:tcPr>
          <w:p w14:paraId="2C47A35F" w14:textId="45836B20" w:rsidR="0063027B" w:rsidRPr="00EE284E" w:rsidRDefault="0063027B" w:rsidP="00677410">
            <w:pPr>
              <w:jc w:val="center"/>
              <w:rPr>
                <w:szCs w:val="22"/>
              </w:rPr>
            </w:pPr>
          </w:p>
        </w:tc>
        <w:tc>
          <w:tcPr>
            <w:tcW w:w="1800" w:type="dxa"/>
            <w:tcMar>
              <w:top w:w="85" w:type="dxa"/>
              <w:bottom w:w="85" w:type="dxa"/>
            </w:tcMar>
          </w:tcPr>
          <w:p w14:paraId="3E554129" w14:textId="07E3B42A" w:rsidR="0063027B" w:rsidRPr="00EE284E" w:rsidRDefault="0063027B" w:rsidP="00677410">
            <w:pPr>
              <w:jc w:val="center"/>
              <w:rPr>
                <w:szCs w:val="22"/>
              </w:rPr>
            </w:pPr>
          </w:p>
        </w:tc>
      </w:tr>
      <w:tr w:rsidR="0063027B" w:rsidRPr="00EE284E" w14:paraId="394B2332" w14:textId="77777777" w:rsidTr="0063027B">
        <w:tc>
          <w:tcPr>
            <w:tcW w:w="600" w:type="dxa"/>
            <w:tcMar>
              <w:top w:w="85" w:type="dxa"/>
              <w:bottom w:w="85" w:type="dxa"/>
            </w:tcMar>
            <w:vAlign w:val="center"/>
          </w:tcPr>
          <w:p w14:paraId="22B91818" w14:textId="328DC01C" w:rsidR="0063027B" w:rsidRPr="00BC0603" w:rsidRDefault="0063027B" w:rsidP="00677410">
            <w:pPr>
              <w:jc w:val="center"/>
              <w:rPr>
                <w:szCs w:val="22"/>
              </w:rPr>
            </w:pPr>
          </w:p>
        </w:tc>
        <w:tc>
          <w:tcPr>
            <w:tcW w:w="1182" w:type="dxa"/>
            <w:tcMar>
              <w:top w:w="85" w:type="dxa"/>
              <w:bottom w:w="85" w:type="dxa"/>
            </w:tcMar>
            <w:vAlign w:val="center"/>
          </w:tcPr>
          <w:p w14:paraId="31DE0CE3" w14:textId="58543BFA" w:rsidR="0063027B" w:rsidRPr="00BC0603" w:rsidRDefault="0063027B" w:rsidP="00677410">
            <w:pPr>
              <w:jc w:val="center"/>
              <w:rPr>
                <w:szCs w:val="22"/>
              </w:rPr>
            </w:pPr>
          </w:p>
        </w:tc>
        <w:tc>
          <w:tcPr>
            <w:tcW w:w="4140" w:type="dxa"/>
            <w:tcMar>
              <w:top w:w="85" w:type="dxa"/>
              <w:bottom w:w="85" w:type="dxa"/>
            </w:tcMar>
            <w:vAlign w:val="center"/>
          </w:tcPr>
          <w:p w14:paraId="2EA134D6" w14:textId="2AA35DDA" w:rsidR="0063027B" w:rsidRPr="00BC0603" w:rsidRDefault="0063027B" w:rsidP="00677410">
            <w:pPr>
              <w:jc w:val="center"/>
              <w:rPr>
                <w:szCs w:val="22"/>
              </w:rPr>
            </w:pPr>
          </w:p>
        </w:tc>
        <w:tc>
          <w:tcPr>
            <w:tcW w:w="2160" w:type="dxa"/>
            <w:tcMar>
              <w:top w:w="85" w:type="dxa"/>
              <w:bottom w:w="85" w:type="dxa"/>
            </w:tcMar>
            <w:vAlign w:val="center"/>
          </w:tcPr>
          <w:p w14:paraId="0E94B81A" w14:textId="3905B2A6" w:rsidR="0063027B" w:rsidRPr="00BC0603" w:rsidRDefault="0063027B" w:rsidP="00677410">
            <w:pPr>
              <w:jc w:val="center"/>
              <w:rPr>
                <w:szCs w:val="22"/>
              </w:rPr>
            </w:pPr>
          </w:p>
        </w:tc>
        <w:tc>
          <w:tcPr>
            <w:tcW w:w="1800" w:type="dxa"/>
            <w:tcMar>
              <w:top w:w="85" w:type="dxa"/>
              <w:bottom w:w="85" w:type="dxa"/>
            </w:tcMar>
            <w:vAlign w:val="center"/>
          </w:tcPr>
          <w:p w14:paraId="6D4CE070" w14:textId="792FC782" w:rsidR="0063027B" w:rsidRPr="00BC0603" w:rsidRDefault="0063027B" w:rsidP="00677410">
            <w:pPr>
              <w:jc w:val="center"/>
              <w:rPr>
                <w:szCs w:val="22"/>
              </w:rPr>
            </w:pPr>
          </w:p>
        </w:tc>
      </w:tr>
      <w:tr w:rsidR="0063027B" w:rsidRPr="00EE284E" w14:paraId="438F501B" w14:textId="77777777" w:rsidTr="0063027B">
        <w:tc>
          <w:tcPr>
            <w:tcW w:w="600" w:type="dxa"/>
            <w:tcMar>
              <w:top w:w="85" w:type="dxa"/>
              <w:bottom w:w="85" w:type="dxa"/>
            </w:tcMar>
            <w:vAlign w:val="center"/>
          </w:tcPr>
          <w:p w14:paraId="12920E68" w14:textId="270C8A33" w:rsidR="0063027B" w:rsidRPr="00BC0603" w:rsidRDefault="0063027B" w:rsidP="00677410">
            <w:pPr>
              <w:jc w:val="center"/>
              <w:rPr>
                <w:szCs w:val="22"/>
              </w:rPr>
            </w:pPr>
          </w:p>
        </w:tc>
        <w:tc>
          <w:tcPr>
            <w:tcW w:w="1182" w:type="dxa"/>
            <w:tcMar>
              <w:top w:w="85" w:type="dxa"/>
              <w:bottom w:w="85" w:type="dxa"/>
            </w:tcMar>
            <w:vAlign w:val="center"/>
          </w:tcPr>
          <w:p w14:paraId="083F6C13" w14:textId="378FE9E3" w:rsidR="0063027B" w:rsidRPr="00BC0603" w:rsidRDefault="0063027B" w:rsidP="00677410">
            <w:pPr>
              <w:jc w:val="center"/>
              <w:rPr>
                <w:szCs w:val="22"/>
              </w:rPr>
            </w:pPr>
          </w:p>
        </w:tc>
        <w:tc>
          <w:tcPr>
            <w:tcW w:w="4140" w:type="dxa"/>
            <w:tcMar>
              <w:top w:w="85" w:type="dxa"/>
              <w:bottom w:w="85" w:type="dxa"/>
            </w:tcMar>
            <w:vAlign w:val="center"/>
          </w:tcPr>
          <w:p w14:paraId="0421C28A" w14:textId="08C2E320" w:rsidR="0063027B" w:rsidRPr="00BC0603" w:rsidRDefault="0063027B" w:rsidP="00677410">
            <w:pPr>
              <w:jc w:val="center"/>
              <w:rPr>
                <w:szCs w:val="22"/>
              </w:rPr>
            </w:pPr>
          </w:p>
        </w:tc>
        <w:tc>
          <w:tcPr>
            <w:tcW w:w="2160" w:type="dxa"/>
            <w:tcMar>
              <w:top w:w="85" w:type="dxa"/>
              <w:bottom w:w="85" w:type="dxa"/>
            </w:tcMar>
            <w:vAlign w:val="center"/>
          </w:tcPr>
          <w:p w14:paraId="51353A90" w14:textId="0F5D48EA" w:rsidR="0063027B" w:rsidRPr="00BC0603" w:rsidRDefault="0063027B" w:rsidP="00677410">
            <w:pPr>
              <w:jc w:val="center"/>
              <w:rPr>
                <w:szCs w:val="22"/>
              </w:rPr>
            </w:pPr>
          </w:p>
        </w:tc>
        <w:tc>
          <w:tcPr>
            <w:tcW w:w="1800" w:type="dxa"/>
            <w:tcMar>
              <w:top w:w="85" w:type="dxa"/>
              <w:bottom w:w="85" w:type="dxa"/>
            </w:tcMar>
            <w:vAlign w:val="center"/>
          </w:tcPr>
          <w:p w14:paraId="67264E1B" w14:textId="030FC74B" w:rsidR="0063027B" w:rsidRPr="00BC0603" w:rsidRDefault="0063027B" w:rsidP="00677410">
            <w:pPr>
              <w:jc w:val="center"/>
              <w:rPr>
                <w:szCs w:val="22"/>
              </w:rPr>
            </w:pPr>
          </w:p>
        </w:tc>
      </w:tr>
      <w:tr w:rsidR="0063027B" w:rsidRPr="00EE284E" w14:paraId="6A0DE072" w14:textId="77777777" w:rsidTr="0063027B">
        <w:tc>
          <w:tcPr>
            <w:tcW w:w="600" w:type="dxa"/>
            <w:tcMar>
              <w:top w:w="85" w:type="dxa"/>
              <w:bottom w:w="85" w:type="dxa"/>
            </w:tcMar>
            <w:vAlign w:val="center"/>
          </w:tcPr>
          <w:p w14:paraId="6C00F4AC" w14:textId="4622D7AF" w:rsidR="0063027B" w:rsidRPr="00BC0603" w:rsidRDefault="0063027B" w:rsidP="00677410">
            <w:pPr>
              <w:jc w:val="center"/>
              <w:rPr>
                <w:szCs w:val="22"/>
              </w:rPr>
            </w:pPr>
          </w:p>
        </w:tc>
        <w:tc>
          <w:tcPr>
            <w:tcW w:w="1182" w:type="dxa"/>
            <w:tcMar>
              <w:top w:w="85" w:type="dxa"/>
              <w:bottom w:w="85" w:type="dxa"/>
            </w:tcMar>
            <w:vAlign w:val="center"/>
          </w:tcPr>
          <w:p w14:paraId="7BB754A8" w14:textId="4CED4953" w:rsidR="0063027B" w:rsidRPr="00BC0603" w:rsidRDefault="0063027B" w:rsidP="00677410">
            <w:pPr>
              <w:jc w:val="center"/>
              <w:rPr>
                <w:szCs w:val="22"/>
              </w:rPr>
            </w:pPr>
          </w:p>
        </w:tc>
        <w:tc>
          <w:tcPr>
            <w:tcW w:w="4140" w:type="dxa"/>
            <w:tcMar>
              <w:top w:w="85" w:type="dxa"/>
              <w:bottom w:w="85" w:type="dxa"/>
            </w:tcMar>
            <w:vAlign w:val="center"/>
          </w:tcPr>
          <w:p w14:paraId="433799B5" w14:textId="70B78EC7" w:rsidR="0063027B" w:rsidRPr="00BC0603" w:rsidRDefault="0063027B" w:rsidP="00677410">
            <w:pPr>
              <w:jc w:val="center"/>
              <w:rPr>
                <w:szCs w:val="22"/>
              </w:rPr>
            </w:pPr>
          </w:p>
        </w:tc>
        <w:tc>
          <w:tcPr>
            <w:tcW w:w="2160" w:type="dxa"/>
            <w:tcMar>
              <w:top w:w="85" w:type="dxa"/>
              <w:bottom w:w="85" w:type="dxa"/>
            </w:tcMar>
            <w:vAlign w:val="center"/>
          </w:tcPr>
          <w:p w14:paraId="5FD0FF2F" w14:textId="5A18490E" w:rsidR="0063027B" w:rsidRPr="00BC0603" w:rsidRDefault="0063027B" w:rsidP="00677410">
            <w:pPr>
              <w:jc w:val="center"/>
              <w:rPr>
                <w:szCs w:val="22"/>
              </w:rPr>
            </w:pPr>
          </w:p>
        </w:tc>
        <w:tc>
          <w:tcPr>
            <w:tcW w:w="1800" w:type="dxa"/>
            <w:tcMar>
              <w:top w:w="85" w:type="dxa"/>
              <w:bottom w:w="85" w:type="dxa"/>
            </w:tcMar>
            <w:vAlign w:val="center"/>
          </w:tcPr>
          <w:p w14:paraId="309F4B06" w14:textId="271E8D1D" w:rsidR="0063027B" w:rsidRPr="00BC0603" w:rsidRDefault="0063027B" w:rsidP="00677410">
            <w:pPr>
              <w:jc w:val="center"/>
              <w:rPr>
                <w:szCs w:val="22"/>
              </w:rPr>
            </w:pPr>
          </w:p>
        </w:tc>
      </w:tr>
      <w:tr w:rsidR="0063027B" w:rsidRPr="00EE284E" w14:paraId="1E241D7E" w14:textId="77777777" w:rsidTr="0063027B">
        <w:tc>
          <w:tcPr>
            <w:tcW w:w="600" w:type="dxa"/>
            <w:tcMar>
              <w:top w:w="85" w:type="dxa"/>
              <w:bottom w:w="85" w:type="dxa"/>
            </w:tcMar>
            <w:vAlign w:val="center"/>
          </w:tcPr>
          <w:p w14:paraId="31686941" w14:textId="58926F4D" w:rsidR="0063027B" w:rsidRPr="00BC0603" w:rsidRDefault="0063027B" w:rsidP="00677410">
            <w:pPr>
              <w:jc w:val="center"/>
              <w:rPr>
                <w:szCs w:val="22"/>
              </w:rPr>
            </w:pPr>
          </w:p>
        </w:tc>
        <w:tc>
          <w:tcPr>
            <w:tcW w:w="1182" w:type="dxa"/>
            <w:tcMar>
              <w:top w:w="85" w:type="dxa"/>
              <w:bottom w:w="85" w:type="dxa"/>
            </w:tcMar>
            <w:vAlign w:val="center"/>
          </w:tcPr>
          <w:p w14:paraId="0D9AB56A" w14:textId="13A914DF" w:rsidR="0063027B" w:rsidRPr="00BC0603" w:rsidRDefault="0063027B" w:rsidP="00677410">
            <w:pPr>
              <w:jc w:val="center"/>
              <w:rPr>
                <w:szCs w:val="22"/>
              </w:rPr>
            </w:pPr>
          </w:p>
        </w:tc>
        <w:tc>
          <w:tcPr>
            <w:tcW w:w="4140" w:type="dxa"/>
            <w:tcMar>
              <w:top w:w="85" w:type="dxa"/>
              <w:bottom w:w="85" w:type="dxa"/>
            </w:tcMar>
            <w:vAlign w:val="center"/>
          </w:tcPr>
          <w:p w14:paraId="032E4BF9" w14:textId="68800E14" w:rsidR="0063027B" w:rsidRPr="00BC0603" w:rsidRDefault="0063027B" w:rsidP="00677410">
            <w:pPr>
              <w:jc w:val="center"/>
              <w:rPr>
                <w:szCs w:val="22"/>
              </w:rPr>
            </w:pPr>
          </w:p>
        </w:tc>
        <w:tc>
          <w:tcPr>
            <w:tcW w:w="2160" w:type="dxa"/>
            <w:tcMar>
              <w:top w:w="85" w:type="dxa"/>
              <w:bottom w:w="85" w:type="dxa"/>
            </w:tcMar>
            <w:vAlign w:val="center"/>
          </w:tcPr>
          <w:p w14:paraId="0B0416D0" w14:textId="7764939E" w:rsidR="0063027B" w:rsidRPr="00BC0603" w:rsidRDefault="0063027B" w:rsidP="00677410">
            <w:pPr>
              <w:jc w:val="center"/>
              <w:rPr>
                <w:szCs w:val="22"/>
              </w:rPr>
            </w:pPr>
          </w:p>
        </w:tc>
        <w:tc>
          <w:tcPr>
            <w:tcW w:w="1800" w:type="dxa"/>
            <w:tcMar>
              <w:top w:w="85" w:type="dxa"/>
              <w:bottom w:w="85" w:type="dxa"/>
            </w:tcMar>
            <w:vAlign w:val="center"/>
          </w:tcPr>
          <w:p w14:paraId="10BF837D" w14:textId="41B928F2" w:rsidR="0063027B" w:rsidRPr="00BC0603" w:rsidRDefault="0063027B" w:rsidP="00677410">
            <w:pPr>
              <w:jc w:val="center"/>
              <w:rPr>
                <w:szCs w:val="22"/>
              </w:rPr>
            </w:pPr>
          </w:p>
        </w:tc>
      </w:tr>
      <w:tr w:rsidR="0063027B" w:rsidRPr="00EE284E" w14:paraId="4AE3C280" w14:textId="77777777" w:rsidTr="0063027B">
        <w:tc>
          <w:tcPr>
            <w:tcW w:w="600" w:type="dxa"/>
            <w:tcMar>
              <w:top w:w="85" w:type="dxa"/>
              <w:bottom w:w="85" w:type="dxa"/>
            </w:tcMar>
            <w:vAlign w:val="center"/>
          </w:tcPr>
          <w:p w14:paraId="6A8C1E66" w14:textId="67799FBA" w:rsidR="0063027B" w:rsidRPr="00BC0603" w:rsidRDefault="0063027B" w:rsidP="00677410">
            <w:pPr>
              <w:jc w:val="center"/>
              <w:rPr>
                <w:szCs w:val="22"/>
              </w:rPr>
            </w:pPr>
          </w:p>
        </w:tc>
        <w:tc>
          <w:tcPr>
            <w:tcW w:w="1182" w:type="dxa"/>
            <w:tcMar>
              <w:top w:w="85" w:type="dxa"/>
              <w:bottom w:w="85" w:type="dxa"/>
            </w:tcMar>
            <w:vAlign w:val="center"/>
          </w:tcPr>
          <w:p w14:paraId="1C770EAA" w14:textId="0906DDDA" w:rsidR="0063027B" w:rsidRPr="00BC0603" w:rsidRDefault="0063027B" w:rsidP="00677410">
            <w:pPr>
              <w:jc w:val="center"/>
              <w:rPr>
                <w:szCs w:val="22"/>
              </w:rPr>
            </w:pPr>
          </w:p>
        </w:tc>
        <w:tc>
          <w:tcPr>
            <w:tcW w:w="4140" w:type="dxa"/>
            <w:tcMar>
              <w:top w:w="85" w:type="dxa"/>
              <w:bottom w:w="85" w:type="dxa"/>
            </w:tcMar>
            <w:vAlign w:val="center"/>
          </w:tcPr>
          <w:p w14:paraId="1E7A60E8" w14:textId="2AFB62B7" w:rsidR="0063027B" w:rsidRPr="00BC0603" w:rsidRDefault="0063027B" w:rsidP="00677410">
            <w:pPr>
              <w:jc w:val="center"/>
              <w:rPr>
                <w:szCs w:val="22"/>
              </w:rPr>
            </w:pPr>
          </w:p>
        </w:tc>
        <w:tc>
          <w:tcPr>
            <w:tcW w:w="2160" w:type="dxa"/>
            <w:tcMar>
              <w:top w:w="85" w:type="dxa"/>
              <w:bottom w:w="85" w:type="dxa"/>
            </w:tcMar>
            <w:vAlign w:val="center"/>
          </w:tcPr>
          <w:p w14:paraId="72266FAF" w14:textId="08C5E553" w:rsidR="0063027B" w:rsidRPr="00BC0603" w:rsidRDefault="0063027B" w:rsidP="00677410">
            <w:pPr>
              <w:jc w:val="center"/>
              <w:rPr>
                <w:szCs w:val="22"/>
              </w:rPr>
            </w:pPr>
          </w:p>
        </w:tc>
        <w:tc>
          <w:tcPr>
            <w:tcW w:w="1800" w:type="dxa"/>
            <w:tcMar>
              <w:top w:w="85" w:type="dxa"/>
              <w:bottom w:w="85" w:type="dxa"/>
            </w:tcMar>
            <w:vAlign w:val="center"/>
          </w:tcPr>
          <w:p w14:paraId="197F7CCF" w14:textId="04C4B0F9" w:rsidR="0063027B" w:rsidRPr="00BC0603" w:rsidRDefault="0063027B" w:rsidP="00677410">
            <w:pPr>
              <w:jc w:val="center"/>
              <w:rPr>
                <w:szCs w:val="22"/>
              </w:rPr>
            </w:pPr>
          </w:p>
        </w:tc>
      </w:tr>
      <w:tr w:rsidR="0063027B" w:rsidRPr="00EC21DF" w14:paraId="4C7B3C75" w14:textId="77777777" w:rsidTr="0063027B">
        <w:tc>
          <w:tcPr>
            <w:tcW w:w="600" w:type="dxa"/>
            <w:tcMar>
              <w:top w:w="85" w:type="dxa"/>
              <w:bottom w:w="85" w:type="dxa"/>
            </w:tcMar>
            <w:vAlign w:val="center"/>
          </w:tcPr>
          <w:p w14:paraId="1EA99646" w14:textId="28AECB28" w:rsidR="0063027B" w:rsidRPr="00EE284E" w:rsidRDefault="0063027B" w:rsidP="00677410">
            <w:pPr>
              <w:jc w:val="center"/>
              <w:rPr>
                <w:szCs w:val="22"/>
              </w:rPr>
            </w:pPr>
          </w:p>
        </w:tc>
        <w:tc>
          <w:tcPr>
            <w:tcW w:w="1182" w:type="dxa"/>
            <w:tcMar>
              <w:top w:w="85" w:type="dxa"/>
              <w:bottom w:w="85" w:type="dxa"/>
            </w:tcMar>
            <w:vAlign w:val="center"/>
          </w:tcPr>
          <w:p w14:paraId="6AF6B2E0" w14:textId="3A033902" w:rsidR="0063027B" w:rsidRPr="00EE284E" w:rsidRDefault="0063027B" w:rsidP="00677410">
            <w:pPr>
              <w:jc w:val="center"/>
              <w:rPr>
                <w:szCs w:val="22"/>
              </w:rPr>
            </w:pPr>
          </w:p>
        </w:tc>
        <w:tc>
          <w:tcPr>
            <w:tcW w:w="4140" w:type="dxa"/>
            <w:tcMar>
              <w:top w:w="85" w:type="dxa"/>
              <w:bottom w:w="85" w:type="dxa"/>
            </w:tcMar>
            <w:vAlign w:val="center"/>
          </w:tcPr>
          <w:p w14:paraId="1539251A" w14:textId="4BB6AC77" w:rsidR="0063027B" w:rsidRPr="00EE284E" w:rsidRDefault="0063027B" w:rsidP="00677410">
            <w:pPr>
              <w:jc w:val="center"/>
              <w:rPr>
                <w:szCs w:val="22"/>
              </w:rPr>
            </w:pPr>
          </w:p>
        </w:tc>
        <w:tc>
          <w:tcPr>
            <w:tcW w:w="2160" w:type="dxa"/>
            <w:tcMar>
              <w:top w:w="85" w:type="dxa"/>
              <w:bottom w:w="85" w:type="dxa"/>
            </w:tcMar>
            <w:vAlign w:val="center"/>
          </w:tcPr>
          <w:p w14:paraId="5DAB60BF" w14:textId="314F5683" w:rsidR="0063027B" w:rsidRPr="00BC0603" w:rsidRDefault="0063027B" w:rsidP="00677410">
            <w:pPr>
              <w:jc w:val="center"/>
              <w:rPr>
                <w:szCs w:val="22"/>
              </w:rPr>
            </w:pPr>
          </w:p>
        </w:tc>
        <w:tc>
          <w:tcPr>
            <w:tcW w:w="1800" w:type="dxa"/>
            <w:tcMar>
              <w:top w:w="85" w:type="dxa"/>
              <w:bottom w:w="85" w:type="dxa"/>
            </w:tcMar>
            <w:vAlign w:val="center"/>
          </w:tcPr>
          <w:p w14:paraId="56566C07" w14:textId="3FF190DD" w:rsidR="0063027B" w:rsidRPr="00BC0603" w:rsidRDefault="0063027B" w:rsidP="00677410">
            <w:pPr>
              <w:jc w:val="center"/>
              <w:rPr>
                <w:szCs w:val="22"/>
              </w:rPr>
            </w:pPr>
          </w:p>
        </w:tc>
      </w:tr>
      <w:tr w:rsidR="00110EDC" w:rsidRPr="00EC21DF" w14:paraId="6024C5FA" w14:textId="77777777" w:rsidTr="0063027B">
        <w:tc>
          <w:tcPr>
            <w:tcW w:w="600" w:type="dxa"/>
            <w:tcMar>
              <w:top w:w="85" w:type="dxa"/>
              <w:bottom w:w="85" w:type="dxa"/>
            </w:tcMar>
            <w:vAlign w:val="center"/>
          </w:tcPr>
          <w:p w14:paraId="2ECB2E45" w14:textId="0E8E79BC" w:rsidR="00110EDC" w:rsidRPr="00EC21DF" w:rsidRDefault="00110EDC" w:rsidP="00FF7198">
            <w:pPr>
              <w:jc w:val="center"/>
              <w:rPr>
                <w:szCs w:val="22"/>
              </w:rPr>
            </w:pPr>
          </w:p>
        </w:tc>
        <w:tc>
          <w:tcPr>
            <w:tcW w:w="1182" w:type="dxa"/>
            <w:tcMar>
              <w:top w:w="85" w:type="dxa"/>
              <w:bottom w:w="85" w:type="dxa"/>
            </w:tcMar>
            <w:vAlign w:val="center"/>
          </w:tcPr>
          <w:p w14:paraId="43BAD7C5" w14:textId="5874A944" w:rsidR="00110EDC" w:rsidRPr="00EC21DF" w:rsidRDefault="00110EDC" w:rsidP="00FF7198">
            <w:pPr>
              <w:jc w:val="center"/>
              <w:rPr>
                <w:szCs w:val="22"/>
              </w:rPr>
            </w:pPr>
          </w:p>
        </w:tc>
        <w:tc>
          <w:tcPr>
            <w:tcW w:w="4140" w:type="dxa"/>
            <w:tcMar>
              <w:top w:w="85" w:type="dxa"/>
              <w:bottom w:w="85" w:type="dxa"/>
            </w:tcMar>
            <w:vAlign w:val="center"/>
          </w:tcPr>
          <w:p w14:paraId="71F47E13" w14:textId="2F5B3107" w:rsidR="00110EDC" w:rsidRPr="00EE284E" w:rsidRDefault="00110EDC" w:rsidP="009C1489">
            <w:pPr>
              <w:jc w:val="center"/>
              <w:rPr>
                <w:szCs w:val="22"/>
              </w:rPr>
            </w:pPr>
          </w:p>
        </w:tc>
        <w:tc>
          <w:tcPr>
            <w:tcW w:w="2160" w:type="dxa"/>
            <w:tcMar>
              <w:top w:w="85" w:type="dxa"/>
              <w:bottom w:w="85" w:type="dxa"/>
            </w:tcMar>
            <w:vAlign w:val="center"/>
          </w:tcPr>
          <w:p w14:paraId="4439B53F" w14:textId="2F2B68AB" w:rsidR="00110EDC" w:rsidRPr="00BC0603" w:rsidRDefault="00110EDC" w:rsidP="009C1489">
            <w:pPr>
              <w:jc w:val="center"/>
              <w:rPr>
                <w:szCs w:val="22"/>
              </w:rPr>
            </w:pPr>
          </w:p>
        </w:tc>
        <w:tc>
          <w:tcPr>
            <w:tcW w:w="1800" w:type="dxa"/>
            <w:tcMar>
              <w:top w:w="85" w:type="dxa"/>
              <w:bottom w:w="85" w:type="dxa"/>
            </w:tcMar>
            <w:vAlign w:val="center"/>
          </w:tcPr>
          <w:p w14:paraId="7A3BB893" w14:textId="54B497AB" w:rsidR="00110EDC" w:rsidRPr="00BC0603" w:rsidRDefault="00110EDC" w:rsidP="009C1489">
            <w:pPr>
              <w:jc w:val="center"/>
              <w:rPr>
                <w:szCs w:val="22"/>
              </w:rPr>
            </w:pPr>
          </w:p>
        </w:tc>
      </w:tr>
      <w:tr w:rsidR="002C6CF2" w:rsidRPr="00EC21DF" w14:paraId="42BDDAF8" w14:textId="77777777" w:rsidTr="0063027B">
        <w:tc>
          <w:tcPr>
            <w:tcW w:w="600" w:type="dxa"/>
            <w:tcMar>
              <w:top w:w="85" w:type="dxa"/>
              <w:bottom w:w="85" w:type="dxa"/>
            </w:tcMar>
            <w:vAlign w:val="center"/>
          </w:tcPr>
          <w:p w14:paraId="7DCBFB48" w14:textId="02F0D7F8" w:rsidR="002C6CF2" w:rsidRPr="00EC21DF" w:rsidRDefault="002C6CF2" w:rsidP="00FF7198">
            <w:pPr>
              <w:jc w:val="center"/>
              <w:rPr>
                <w:szCs w:val="22"/>
              </w:rPr>
            </w:pPr>
          </w:p>
        </w:tc>
        <w:tc>
          <w:tcPr>
            <w:tcW w:w="1182" w:type="dxa"/>
            <w:tcMar>
              <w:top w:w="85" w:type="dxa"/>
              <w:bottom w:w="85" w:type="dxa"/>
            </w:tcMar>
            <w:vAlign w:val="center"/>
          </w:tcPr>
          <w:p w14:paraId="1573F5D7" w14:textId="15D0B65D" w:rsidR="002C6CF2" w:rsidRPr="00EC21DF" w:rsidRDefault="002C6CF2" w:rsidP="00FF7198">
            <w:pPr>
              <w:jc w:val="center"/>
              <w:rPr>
                <w:szCs w:val="22"/>
              </w:rPr>
            </w:pPr>
          </w:p>
        </w:tc>
        <w:tc>
          <w:tcPr>
            <w:tcW w:w="4140" w:type="dxa"/>
            <w:tcMar>
              <w:top w:w="85" w:type="dxa"/>
              <w:bottom w:w="85" w:type="dxa"/>
            </w:tcMar>
            <w:vAlign w:val="center"/>
          </w:tcPr>
          <w:p w14:paraId="1CAAF62D" w14:textId="1A359CE5" w:rsidR="002C6CF2" w:rsidRPr="00EE284E" w:rsidRDefault="002C6CF2" w:rsidP="002C6CF2">
            <w:pPr>
              <w:jc w:val="center"/>
              <w:rPr>
                <w:szCs w:val="22"/>
              </w:rPr>
            </w:pPr>
          </w:p>
        </w:tc>
        <w:tc>
          <w:tcPr>
            <w:tcW w:w="2160" w:type="dxa"/>
            <w:tcMar>
              <w:top w:w="85" w:type="dxa"/>
              <w:bottom w:w="85" w:type="dxa"/>
            </w:tcMar>
            <w:vAlign w:val="center"/>
          </w:tcPr>
          <w:p w14:paraId="181240DF" w14:textId="71210123" w:rsidR="002C6CF2" w:rsidRPr="00BC0603" w:rsidRDefault="002C6CF2" w:rsidP="00E1221A">
            <w:pPr>
              <w:jc w:val="center"/>
              <w:rPr>
                <w:szCs w:val="22"/>
              </w:rPr>
            </w:pPr>
          </w:p>
        </w:tc>
        <w:tc>
          <w:tcPr>
            <w:tcW w:w="1800" w:type="dxa"/>
            <w:tcMar>
              <w:top w:w="85" w:type="dxa"/>
              <w:bottom w:w="85" w:type="dxa"/>
            </w:tcMar>
            <w:vAlign w:val="center"/>
          </w:tcPr>
          <w:p w14:paraId="729B1692" w14:textId="0AE0E795" w:rsidR="002C6CF2" w:rsidRPr="00BC0603" w:rsidRDefault="002C6CF2" w:rsidP="00E1221A">
            <w:pPr>
              <w:jc w:val="center"/>
              <w:rPr>
                <w:szCs w:val="22"/>
              </w:rPr>
            </w:pPr>
          </w:p>
        </w:tc>
      </w:tr>
      <w:tr w:rsidR="002C6CF2" w:rsidRPr="00EC21DF" w14:paraId="02240951" w14:textId="77777777" w:rsidTr="0063027B">
        <w:trPr>
          <w:trHeight w:val="208"/>
        </w:trPr>
        <w:tc>
          <w:tcPr>
            <w:tcW w:w="600" w:type="dxa"/>
            <w:tcMar>
              <w:top w:w="85" w:type="dxa"/>
              <w:bottom w:w="85" w:type="dxa"/>
            </w:tcMar>
            <w:vAlign w:val="center"/>
          </w:tcPr>
          <w:p w14:paraId="088646B8" w14:textId="77777777" w:rsidR="002C6CF2" w:rsidRPr="00EC21DF" w:rsidRDefault="002C6CF2" w:rsidP="00FF7198">
            <w:pPr>
              <w:jc w:val="center"/>
              <w:rPr>
                <w:szCs w:val="22"/>
              </w:rPr>
            </w:pPr>
          </w:p>
        </w:tc>
        <w:tc>
          <w:tcPr>
            <w:tcW w:w="1182" w:type="dxa"/>
            <w:tcMar>
              <w:top w:w="85" w:type="dxa"/>
              <w:bottom w:w="85" w:type="dxa"/>
            </w:tcMar>
            <w:vAlign w:val="center"/>
          </w:tcPr>
          <w:p w14:paraId="2253C687" w14:textId="77777777" w:rsidR="002C6CF2" w:rsidRPr="00EC21DF" w:rsidRDefault="002C6CF2" w:rsidP="00FF7198">
            <w:pPr>
              <w:jc w:val="center"/>
              <w:rPr>
                <w:szCs w:val="22"/>
              </w:rPr>
            </w:pPr>
          </w:p>
        </w:tc>
        <w:tc>
          <w:tcPr>
            <w:tcW w:w="4140" w:type="dxa"/>
            <w:tcMar>
              <w:top w:w="85" w:type="dxa"/>
              <w:bottom w:w="85" w:type="dxa"/>
            </w:tcMar>
            <w:vAlign w:val="center"/>
          </w:tcPr>
          <w:p w14:paraId="02F4000A" w14:textId="77777777" w:rsidR="002C6CF2" w:rsidRPr="00EC21DF" w:rsidRDefault="002C6CF2" w:rsidP="00FF7198">
            <w:pPr>
              <w:jc w:val="center"/>
              <w:rPr>
                <w:szCs w:val="22"/>
              </w:rPr>
            </w:pPr>
          </w:p>
        </w:tc>
        <w:tc>
          <w:tcPr>
            <w:tcW w:w="2160" w:type="dxa"/>
            <w:tcMar>
              <w:top w:w="85" w:type="dxa"/>
              <w:bottom w:w="85" w:type="dxa"/>
            </w:tcMar>
            <w:vAlign w:val="center"/>
          </w:tcPr>
          <w:p w14:paraId="65B22EB0" w14:textId="77777777" w:rsidR="002C6CF2" w:rsidRPr="00EC21DF" w:rsidRDefault="002C6CF2" w:rsidP="00FF7198">
            <w:pPr>
              <w:jc w:val="center"/>
              <w:rPr>
                <w:szCs w:val="22"/>
              </w:rPr>
            </w:pPr>
          </w:p>
        </w:tc>
        <w:tc>
          <w:tcPr>
            <w:tcW w:w="1800" w:type="dxa"/>
            <w:tcMar>
              <w:top w:w="85" w:type="dxa"/>
              <w:bottom w:w="85" w:type="dxa"/>
            </w:tcMar>
            <w:vAlign w:val="center"/>
          </w:tcPr>
          <w:p w14:paraId="7FB5F279" w14:textId="77777777" w:rsidR="002C6CF2" w:rsidRPr="00EC21DF" w:rsidRDefault="002C6CF2" w:rsidP="00FF7198">
            <w:pPr>
              <w:jc w:val="center"/>
              <w:rPr>
                <w:szCs w:val="22"/>
              </w:rPr>
            </w:pPr>
          </w:p>
        </w:tc>
      </w:tr>
      <w:tr w:rsidR="002C6CF2" w:rsidRPr="00EC21DF" w14:paraId="205F5369" w14:textId="77777777" w:rsidTr="0063027B">
        <w:tc>
          <w:tcPr>
            <w:tcW w:w="600" w:type="dxa"/>
            <w:tcMar>
              <w:top w:w="85" w:type="dxa"/>
              <w:bottom w:w="85" w:type="dxa"/>
            </w:tcMar>
            <w:vAlign w:val="center"/>
          </w:tcPr>
          <w:p w14:paraId="3B86178E" w14:textId="77777777" w:rsidR="002C6CF2" w:rsidRPr="00EC21DF" w:rsidRDefault="002C6CF2" w:rsidP="00FF7198">
            <w:pPr>
              <w:jc w:val="center"/>
              <w:rPr>
                <w:szCs w:val="22"/>
              </w:rPr>
            </w:pPr>
          </w:p>
        </w:tc>
        <w:tc>
          <w:tcPr>
            <w:tcW w:w="1182" w:type="dxa"/>
            <w:tcMar>
              <w:top w:w="85" w:type="dxa"/>
              <w:bottom w:w="85" w:type="dxa"/>
            </w:tcMar>
            <w:vAlign w:val="center"/>
          </w:tcPr>
          <w:p w14:paraId="22428618" w14:textId="77777777" w:rsidR="002C6CF2" w:rsidRPr="00EC21DF" w:rsidRDefault="002C6CF2" w:rsidP="00FF7198">
            <w:pPr>
              <w:jc w:val="center"/>
              <w:rPr>
                <w:szCs w:val="22"/>
              </w:rPr>
            </w:pPr>
          </w:p>
        </w:tc>
        <w:tc>
          <w:tcPr>
            <w:tcW w:w="4140" w:type="dxa"/>
            <w:tcMar>
              <w:top w:w="85" w:type="dxa"/>
              <w:bottom w:w="85" w:type="dxa"/>
            </w:tcMar>
            <w:vAlign w:val="center"/>
          </w:tcPr>
          <w:p w14:paraId="6D1F1996" w14:textId="77777777" w:rsidR="002C6CF2" w:rsidRPr="00EC21DF" w:rsidRDefault="002C6CF2" w:rsidP="00FF7198">
            <w:pPr>
              <w:jc w:val="center"/>
              <w:rPr>
                <w:szCs w:val="22"/>
              </w:rPr>
            </w:pPr>
          </w:p>
        </w:tc>
        <w:tc>
          <w:tcPr>
            <w:tcW w:w="2160" w:type="dxa"/>
            <w:tcMar>
              <w:top w:w="85" w:type="dxa"/>
              <w:bottom w:w="85" w:type="dxa"/>
            </w:tcMar>
            <w:vAlign w:val="center"/>
          </w:tcPr>
          <w:p w14:paraId="5D258BA6" w14:textId="77777777" w:rsidR="002C6CF2" w:rsidRPr="00EC21DF" w:rsidRDefault="002C6CF2" w:rsidP="00FF7198">
            <w:pPr>
              <w:jc w:val="center"/>
              <w:rPr>
                <w:szCs w:val="22"/>
              </w:rPr>
            </w:pPr>
          </w:p>
        </w:tc>
        <w:tc>
          <w:tcPr>
            <w:tcW w:w="1800" w:type="dxa"/>
            <w:tcMar>
              <w:top w:w="85" w:type="dxa"/>
              <w:bottom w:w="85" w:type="dxa"/>
            </w:tcMar>
            <w:vAlign w:val="center"/>
          </w:tcPr>
          <w:p w14:paraId="046B3866" w14:textId="77777777" w:rsidR="002C6CF2" w:rsidRPr="00EC21DF" w:rsidRDefault="002C6CF2" w:rsidP="00FF7198">
            <w:pPr>
              <w:jc w:val="center"/>
              <w:rPr>
                <w:szCs w:val="22"/>
              </w:rPr>
            </w:pPr>
          </w:p>
        </w:tc>
      </w:tr>
      <w:tr w:rsidR="002C6CF2" w:rsidRPr="00EC21DF" w14:paraId="5E418735" w14:textId="77777777" w:rsidTr="0063027B">
        <w:tc>
          <w:tcPr>
            <w:tcW w:w="600" w:type="dxa"/>
            <w:tcMar>
              <w:top w:w="85" w:type="dxa"/>
              <w:bottom w:w="85" w:type="dxa"/>
            </w:tcMar>
            <w:vAlign w:val="center"/>
          </w:tcPr>
          <w:p w14:paraId="040F9906" w14:textId="77777777" w:rsidR="002C6CF2" w:rsidRPr="00EC21DF" w:rsidRDefault="002C6CF2" w:rsidP="00FF7198">
            <w:pPr>
              <w:jc w:val="center"/>
              <w:rPr>
                <w:szCs w:val="22"/>
              </w:rPr>
            </w:pPr>
          </w:p>
        </w:tc>
        <w:tc>
          <w:tcPr>
            <w:tcW w:w="1182" w:type="dxa"/>
            <w:tcMar>
              <w:top w:w="85" w:type="dxa"/>
              <w:bottom w:w="85" w:type="dxa"/>
            </w:tcMar>
            <w:vAlign w:val="center"/>
          </w:tcPr>
          <w:p w14:paraId="656E1F4B" w14:textId="77777777" w:rsidR="002C6CF2" w:rsidRPr="00EC21DF" w:rsidRDefault="002C6CF2" w:rsidP="00FF7198">
            <w:pPr>
              <w:jc w:val="center"/>
              <w:rPr>
                <w:szCs w:val="22"/>
              </w:rPr>
            </w:pPr>
          </w:p>
        </w:tc>
        <w:tc>
          <w:tcPr>
            <w:tcW w:w="4140" w:type="dxa"/>
            <w:tcMar>
              <w:top w:w="85" w:type="dxa"/>
              <w:bottom w:w="85" w:type="dxa"/>
            </w:tcMar>
            <w:vAlign w:val="center"/>
          </w:tcPr>
          <w:p w14:paraId="4CB36F37" w14:textId="77777777" w:rsidR="002C6CF2" w:rsidRPr="00EC21DF" w:rsidRDefault="002C6CF2" w:rsidP="00FF7198">
            <w:pPr>
              <w:jc w:val="center"/>
              <w:rPr>
                <w:szCs w:val="22"/>
              </w:rPr>
            </w:pPr>
          </w:p>
        </w:tc>
        <w:tc>
          <w:tcPr>
            <w:tcW w:w="2160" w:type="dxa"/>
            <w:tcMar>
              <w:top w:w="85" w:type="dxa"/>
              <w:bottom w:w="85" w:type="dxa"/>
            </w:tcMar>
            <w:vAlign w:val="center"/>
          </w:tcPr>
          <w:p w14:paraId="1ABE6B32" w14:textId="77777777" w:rsidR="002C6CF2" w:rsidRPr="00EC21DF" w:rsidRDefault="002C6CF2" w:rsidP="00FF7198">
            <w:pPr>
              <w:jc w:val="center"/>
              <w:rPr>
                <w:szCs w:val="22"/>
              </w:rPr>
            </w:pPr>
          </w:p>
        </w:tc>
        <w:tc>
          <w:tcPr>
            <w:tcW w:w="1800" w:type="dxa"/>
            <w:tcMar>
              <w:top w:w="85" w:type="dxa"/>
              <w:bottom w:w="85" w:type="dxa"/>
            </w:tcMar>
            <w:vAlign w:val="center"/>
          </w:tcPr>
          <w:p w14:paraId="16232B51" w14:textId="77777777" w:rsidR="002C6CF2" w:rsidRPr="00EC21DF" w:rsidRDefault="002C6CF2" w:rsidP="00FF7198">
            <w:pPr>
              <w:jc w:val="center"/>
              <w:rPr>
                <w:szCs w:val="22"/>
              </w:rPr>
            </w:pPr>
          </w:p>
        </w:tc>
      </w:tr>
      <w:tr w:rsidR="002C6CF2" w:rsidRPr="00EC21DF" w14:paraId="74BF9F7B" w14:textId="77777777" w:rsidTr="0063027B">
        <w:tc>
          <w:tcPr>
            <w:tcW w:w="600" w:type="dxa"/>
            <w:tcMar>
              <w:top w:w="85" w:type="dxa"/>
              <w:bottom w:w="85" w:type="dxa"/>
            </w:tcMar>
            <w:vAlign w:val="center"/>
          </w:tcPr>
          <w:p w14:paraId="12ECF2B8" w14:textId="77777777" w:rsidR="002C6CF2" w:rsidRPr="00EC21DF" w:rsidRDefault="002C6CF2" w:rsidP="00FF7198">
            <w:pPr>
              <w:jc w:val="center"/>
              <w:rPr>
                <w:szCs w:val="22"/>
              </w:rPr>
            </w:pPr>
          </w:p>
        </w:tc>
        <w:tc>
          <w:tcPr>
            <w:tcW w:w="1182" w:type="dxa"/>
            <w:tcMar>
              <w:top w:w="85" w:type="dxa"/>
              <w:bottom w:w="85" w:type="dxa"/>
            </w:tcMar>
            <w:vAlign w:val="center"/>
          </w:tcPr>
          <w:p w14:paraId="272836FD" w14:textId="77777777" w:rsidR="002C6CF2" w:rsidRPr="00EC21DF" w:rsidRDefault="002C6CF2" w:rsidP="00FF7198">
            <w:pPr>
              <w:jc w:val="center"/>
              <w:rPr>
                <w:szCs w:val="22"/>
              </w:rPr>
            </w:pPr>
          </w:p>
        </w:tc>
        <w:tc>
          <w:tcPr>
            <w:tcW w:w="4140" w:type="dxa"/>
            <w:tcMar>
              <w:top w:w="85" w:type="dxa"/>
              <w:bottom w:w="85" w:type="dxa"/>
            </w:tcMar>
            <w:vAlign w:val="center"/>
          </w:tcPr>
          <w:p w14:paraId="4CD25FF3" w14:textId="77777777" w:rsidR="002C6CF2" w:rsidRPr="00EC21DF" w:rsidRDefault="002C6CF2" w:rsidP="00FF7198">
            <w:pPr>
              <w:jc w:val="center"/>
              <w:rPr>
                <w:szCs w:val="22"/>
              </w:rPr>
            </w:pPr>
          </w:p>
        </w:tc>
        <w:tc>
          <w:tcPr>
            <w:tcW w:w="2160" w:type="dxa"/>
            <w:tcMar>
              <w:top w:w="85" w:type="dxa"/>
              <w:bottom w:w="85" w:type="dxa"/>
            </w:tcMar>
            <w:vAlign w:val="center"/>
          </w:tcPr>
          <w:p w14:paraId="3DB7D787" w14:textId="77777777" w:rsidR="002C6CF2" w:rsidRPr="00EC21DF" w:rsidRDefault="002C6CF2" w:rsidP="00FF7198">
            <w:pPr>
              <w:jc w:val="center"/>
              <w:rPr>
                <w:szCs w:val="22"/>
              </w:rPr>
            </w:pPr>
          </w:p>
        </w:tc>
        <w:tc>
          <w:tcPr>
            <w:tcW w:w="1800" w:type="dxa"/>
            <w:tcMar>
              <w:top w:w="85" w:type="dxa"/>
              <w:bottom w:w="85" w:type="dxa"/>
            </w:tcMar>
            <w:vAlign w:val="center"/>
          </w:tcPr>
          <w:p w14:paraId="50D41F3F" w14:textId="77777777" w:rsidR="002C6CF2" w:rsidRPr="00EC21DF" w:rsidRDefault="002C6CF2" w:rsidP="00FF7198">
            <w:pPr>
              <w:jc w:val="center"/>
              <w:rPr>
                <w:szCs w:val="22"/>
              </w:rPr>
            </w:pPr>
          </w:p>
        </w:tc>
      </w:tr>
      <w:tr w:rsidR="002C6CF2" w:rsidRPr="00EC21DF" w14:paraId="0B740B97" w14:textId="77777777" w:rsidTr="0063027B">
        <w:tc>
          <w:tcPr>
            <w:tcW w:w="600" w:type="dxa"/>
            <w:tcMar>
              <w:top w:w="85" w:type="dxa"/>
              <w:bottom w:w="85" w:type="dxa"/>
            </w:tcMar>
            <w:vAlign w:val="center"/>
          </w:tcPr>
          <w:p w14:paraId="76562B97" w14:textId="77777777" w:rsidR="002C6CF2" w:rsidRPr="00EC21DF" w:rsidRDefault="002C6CF2" w:rsidP="00FF7198">
            <w:pPr>
              <w:jc w:val="center"/>
              <w:rPr>
                <w:szCs w:val="22"/>
              </w:rPr>
            </w:pPr>
          </w:p>
        </w:tc>
        <w:tc>
          <w:tcPr>
            <w:tcW w:w="1182" w:type="dxa"/>
            <w:tcMar>
              <w:top w:w="85" w:type="dxa"/>
              <w:bottom w:w="85" w:type="dxa"/>
            </w:tcMar>
            <w:vAlign w:val="center"/>
          </w:tcPr>
          <w:p w14:paraId="62D32E13" w14:textId="77777777" w:rsidR="002C6CF2" w:rsidRPr="00EC21DF" w:rsidRDefault="002C6CF2" w:rsidP="00FF7198">
            <w:pPr>
              <w:jc w:val="center"/>
              <w:rPr>
                <w:szCs w:val="22"/>
              </w:rPr>
            </w:pPr>
          </w:p>
        </w:tc>
        <w:tc>
          <w:tcPr>
            <w:tcW w:w="4140" w:type="dxa"/>
            <w:tcMar>
              <w:top w:w="85" w:type="dxa"/>
              <w:bottom w:w="85" w:type="dxa"/>
            </w:tcMar>
            <w:vAlign w:val="center"/>
          </w:tcPr>
          <w:p w14:paraId="5A9B703C" w14:textId="77777777" w:rsidR="002C6CF2" w:rsidRPr="00EC21DF" w:rsidRDefault="002C6CF2" w:rsidP="00FF7198">
            <w:pPr>
              <w:jc w:val="center"/>
              <w:rPr>
                <w:szCs w:val="22"/>
              </w:rPr>
            </w:pPr>
          </w:p>
        </w:tc>
        <w:tc>
          <w:tcPr>
            <w:tcW w:w="2160" w:type="dxa"/>
            <w:tcMar>
              <w:top w:w="85" w:type="dxa"/>
              <w:bottom w:w="85" w:type="dxa"/>
            </w:tcMar>
            <w:vAlign w:val="center"/>
          </w:tcPr>
          <w:p w14:paraId="182D85C4" w14:textId="77777777" w:rsidR="002C6CF2" w:rsidRPr="00EC21DF" w:rsidRDefault="002C6CF2" w:rsidP="00FF7198">
            <w:pPr>
              <w:jc w:val="center"/>
              <w:rPr>
                <w:szCs w:val="22"/>
              </w:rPr>
            </w:pPr>
          </w:p>
        </w:tc>
        <w:tc>
          <w:tcPr>
            <w:tcW w:w="1800" w:type="dxa"/>
            <w:tcMar>
              <w:top w:w="85" w:type="dxa"/>
              <w:bottom w:w="85" w:type="dxa"/>
            </w:tcMar>
            <w:vAlign w:val="center"/>
          </w:tcPr>
          <w:p w14:paraId="25716D1F" w14:textId="77777777" w:rsidR="002C6CF2" w:rsidRPr="00EC21DF" w:rsidRDefault="002C6CF2" w:rsidP="00FF7198">
            <w:pPr>
              <w:jc w:val="center"/>
              <w:rPr>
                <w:szCs w:val="22"/>
              </w:rPr>
            </w:pPr>
          </w:p>
        </w:tc>
      </w:tr>
    </w:tbl>
    <w:p w14:paraId="7DED64B6" w14:textId="77777777" w:rsidR="00606335" w:rsidRDefault="00606335" w:rsidP="00B24C3F">
      <w:pPr>
        <w:pStyle w:val="Intestazione"/>
        <w:tabs>
          <w:tab w:val="clear" w:pos="4819"/>
          <w:tab w:val="clear" w:pos="9638"/>
        </w:tabs>
      </w:pPr>
    </w:p>
    <w:p w14:paraId="173D978D" w14:textId="4520D86F" w:rsidR="00B24C3F" w:rsidRPr="00850ABC" w:rsidRDefault="00B24C3F" w:rsidP="00850ABC">
      <w:pPr>
        <w:pStyle w:val="Titolo1"/>
        <w:numPr>
          <w:ilvl w:val="0"/>
          <w:numId w:val="0"/>
        </w:numPr>
        <w:spacing w:before="0" w:after="0"/>
        <w:jc w:val="left"/>
        <w:rPr>
          <w:rFonts w:ascii="Times New Roman" w:hAnsi="Times New Roman" w:cs="Times New Roman"/>
          <w:sz w:val="24"/>
          <w:szCs w:val="24"/>
        </w:rPr>
      </w:pPr>
      <w:r>
        <w:br w:type="column"/>
      </w:r>
      <w:bookmarkStart w:id="6" w:name="_Toc237337357"/>
      <w:bookmarkStart w:id="7" w:name="_Toc239159511"/>
      <w:bookmarkStart w:id="8" w:name="_Toc240790534"/>
      <w:bookmarkStart w:id="9" w:name="_Toc247448370"/>
      <w:bookmarkStart w:id="10" w:name="_Toc323029295"/>
      <w:bookmarkStart w:id="11" w:name="_Toc25680471"/>
      <w:r w:rsidRPr="00850ABC">
        <w:rPr>
          <w:rFonts w:ascii="Times New Roman" w:hAnsi="Times New Roman" w:cs="Times New Roman"/>
          <w:sz w:val="24"/>
          <w:szCs w:val="24"/>
        </w:rPr>
        <w:t>FIRME</w:t>
      </w:r>
      <w:bookmarkEnd w:id="6"/>
      <w:r w:rsidRPr="00850ABC">
        <w:rPr>
          <w:rFonts w:ascii="Times New Roman" w:hAnsi="Times New Roman" w:cs="Times New Roman"/>
          <w:sz w:val="24"/>
          <w:szCs w:val="24"/>
        </w:rPr>
        <w:t xml:space="preserve"> DI </w:t>
      </w:r>
      <w:bookmarkEnd w:id="7"/>
      <w:bookmarkEnd w:id="8"/>
      <w:bookmarkEnd w:id="9"/>
      <w:bookmarkEnd w:id="10"/>
      <w:r w:rsidR="00101575" w:rsidRPr="00850ABC">
        <w:rPr>
          <w:rFonts w:ascii="Times New Roman" w:hAnsi="Times New Roman" w:cs="Times New Roman"/>
          <w:sz w:val="24"/>
          <w:szCs w:val="24"/>
        </w:rPr>
        <w:t>APPROVAZIONE</w:t>
      </w:r>
      <w:bookmarkEnd w:id="11"/>
    </w:p>
    <w:p w14:paraId="30EBB266" w14:textId="77777777" w:rsidR="00047190" w:rsidRDefault="00047190" w:rsidP="00047190">
      <w:bookmarkStart w:id="12" w:name="_Toc346294785"/>
      <w:bookmarkStart w:id="13" w:name="_Toc346294821"/>
      <w:bookmarkStart w:id="14" w:name="_Toc346296812"/>
    </w:p>
    <w:p w14:paraId="5D27B30B" w14:textId="77777777" w:rsidR="00E0015C" w:rsidRPr="00283202" w:rsidRDefault="00E0015C" w:rsidP="00047190"/>
    <w:p w14:paraId="570C8B7B" w14:textId="2CD9D1BF" w:rsidR="00047190" w:rsidRPr="00283202" w:rsidRDefault="00047190" w:rsidP="00047190">
      <w:r>
        <w:t xml:space="preserve">Il presente documento rappresenta </w:t>
      </w:r>
      <w:r w:rsidR="00A36117">
        <w:t xml:space="preserve">il </w:t>
      </w:r>
      <w:r w:rsidR="00101575">
        <w:t>D</w:t>
      </w:r>
      <w:r w:rsidR="00A36117">
        <w:t xml:space="preserve">ocumento </w:t>
      </w:r>
      <w:r w:rsidR="00101575">
        <w:t xml:space="preserve">Unico </w:t>
      </w:r>
      <w:r w:rsidR="00A36117">
        <w:t xml:space="preserve">di </w:t>
      </w:r>
      <w:r w:rsidR="00101575">
        <w:t>V</w:t>
      </w:r>
      <w:r w:rsidR="00A36117">
        <w:t xml:space="preserve">alutazione dei </w:t>
      </w:r>
      <w:r w:rsidR="00101575">
        <w:t>R</w:t>
      </w:r>
      <w:r w:rsidR="00A36117">
        <w:t xml:space="preserve">ischi da </w:t>
      </w:r>
      <w:r w:rsidR="00101575">
        <w:t>I</w:t>
      </w:r>
      <w:r w:rsidR="00A36117">
        <w:t xml:space="preserve">nterferenza (DUVRI) nell’appalto in oggetto ai sensi dell’art. 26 comma 3 del D.Lgs 81/2008 </w:t>
      </w:r>
      <w:r w:rsidRPr="00652D14">
        <w:t>ed è stato redatto a seguito dell</w:t>
      </w:r>
      <w:r w:rsidR="00A36117">
        <w:t>a riunione e sopralluogo congiunto con Responsabile dell’Impresa Appaltatrice</w:t>
      </w:r>
      <w:r w:rsidR="00E0015C">
        <w:t>.</w:t>
      </w:r>
    </w:p>
    <w:p w14:paraId="174FC966" w14:textId="77777777" w:rsidR="005A07F0" w:rsidRDefault="005A07F0" w:rsidP="005A07F0"/>
    <w:p w14:paraId="18422E6D" w14:textId="0288DDD6" w:rsidR="00101575" w:rsidRPr="00BF7786" w:rsidRDefault="00101575" w:rsidP="00101575">
      <w:pPr>
        <w:rPr>
          <w:szCs w:val="22"/>
        </w:rPr>
      </w:pPr>
      <w:r w:rsidRPr="00BF7786">
        <w:rPr>
          <w:szCs w:val="22"/>
        </w:rPr>
        <w:t xml:space="preserve">Premesso che il </w:t>
      </w:r>
      <w:r>
        <w:rPr>
          <w:szCs w:val="22"/>
        </w:rPr>
        <w:t>Committente</w:t>
      </w:r>
      <w:r w:rsidRPr="00BF7786">
        <w:rPr>
          <w:szCs w:val="22"/>
        </w:rPr>
        <w:t xml:space="preserve">, in seguito all’affidamento dei lavori </w:t>
      </w:r>
      <w:r>
        <w:rPr>
          <w:szCs w:val="22"/>
        </w:rPr>
        <w:t xml:space="preserve">oggetto dell’appalto, </w:t>
      </w:r>
      <w:r w:rsidRPr="00BF7786">
        <w:rPr>
          <w:szCs w:val="22"/>
        </w:rPr>
        <w:t xml:space="preserve">ha provveduto a fornire </w:t>
      </w:r>
      <w:r>
        <w:rPr>
          <w:szCs w:val="22"/>
        </w:rPr>
        <w:t xml:space="preserve">all’Impresa Appaltatrice </w:t>
      </w:r>
      <w:r w:rsidRPr="00BF7786">
        <w:rPr>
          <w:szCs w:val="22"/>
        </w:rPr>
        <w:t>dettagliate informazioni sui rischi specifici esistenti ne</w:t>
      </w:r>
      <w:r>
        <w:rPr>
          <w:szCs w:val="22"/>
        </w:rPr>
        <w:t xml:space="preserve">i luoghi di lavoro oggetto dell’appalto </w:t>
      </w:r>
      <w:r w:rsidRPr="00BF7786">
        <w:rPr>
          <w:szCs w:val="22"/>
        </w:rPr>
        <w:t xml:space="preserve">e sulle </w:t>
      </w:r>
      <w:r>
        <w:rPr>
          <w:szCs w:val="22"/>
        </w:rPr>
        <w:t xml:space="preserve">relative </w:t>
      </w:r>
      <w:r w:rsidRPr="00BF7786">
        <w:rPr>
          <w:szCs w:val="22"/>
        </w:rPr>
        <w:t>misure di prevenzione e di emergenza</w:t>
      </w:r>
      <w:r>
        <w:rPr>
          <w:szCs w:val="22"/>
        </w:rPr>
        <w:t xml:space="preserve"> </w:t>
      </w:r>
      <w:r w:rsidRPr="00BF7786">
        <w:rPr>
          <w:szCs w:val="22"/>
        </w:rPr>
        <w:t>al fine di:</w:t>
      </w:r>
    </w:p>
    <w:p w14:paraId="3DFBD614" w14:textId="77777777" w:rsidR="00101575" w:rsidRPr="00BF7786" w:rsidRDefault="00101575" w:rsidP="00101575">
      <w:pPr>
        <w:rPr>
          <w:szCs w:val="22"/>
        </w:rPr>
      </w:pPr>
    </w:p>
    <w:p w14:paraId="015085E0" w14:textId="5D3E6F36" w:rsidR="00101575" w:rsidRPr="00BF7786" w:rsidRDefault="00101575" w:rsidP="00101575">
      <w:pPr>
        <w:ind w:left="360" w:hanging="360"/>
        <w:rPr>
          <w:szCs w:val="22"/>
        </w:rPr>
      </w:pPr>
      <w:r w:rsidRPr="00BF7786">
        <w:rPr>
          <w:szCs w:val="22"/>
        </w:rPr>
        <w:t>-</w:t>
      </w:r>
      <w:r w:rsidRPr="00BF7786">
        <w:rPr>
          <w:szCs w:val="22"/>
        </w:rPr>
        <w:tab/>
        <w:t xml:space="preserve">cooperare con </w:t>
      </w:r>
      <w:r>
        <w:rPr>
          <w:szCs w:val="22"/>
        </w:rPr>
        <w:t>l’Impresa Appaltatrice ed eventuali Subappaltatori</w:t>
      </w:r>
      <w:r w:rsidRPr="00BF7786">
        <w:rPr>
          <w:szCs w:val="22"/>
        </w:rPr>
        <w:t xml:space="preserve"> all’attuazione delle misure di prevenzione e protezione dai rischi sul lavoro incidenti sull’attività lavorativa oggetto dell’appalto;</w:t>
      </w:r>
    </w:p>
    <w:p w14:paraId="092C963B" w14:textId="77777777" w:rsidR="00101575" w:rsidRPr="00BF7786" w:rsidRDefault="00101575" w:rsidP="00101575">
      <w:pPr>
        <w:rPr>
          <w:szCs w:val="22"/>
        </w:rPr>
      </w:pPr>
    </w:p>
    <w:p w14:paraId="0E8BFD3A" w14:textId="77777777" w:rsidR="00101575" w:rsidRPr="00BF7786" w:rsidRDefault="00101575" w:rsidP="00101575">
      <w:pPr>
        <w:ind w:left="360" w:hanging="360"/>
        <w:rPr>
          <w:szCs w:val="22"/>
        </w:rPr>
      </w:pPr>
      <w:r w:rsidRPr="00BF7786">
        <w:rPr>
          <w:szCs w:val="22"/>
        </w:rPr>
        <w:t>-</w:t>
      </w:r>
      <w:r w:rsidRPr="00BF7786">
        <w:rPr>
          <w:szCs w:val="22"/>
        </w:rPr>
        <w:tab/>
        <w:t>coordinare gli interventi di protezione e prevenzione dai rischi cui sono esposti i lavoratori, informandosi reciprocamente anche al fine di eliminare rischi dovuti alle interferenze tra i lavori delle diverse imprese coinvolte nell’esecuzione dell’opera complessiva</w:t>
      </w:r>
    </w:p>
    <w:p w14:paraId="2B7E43FF" w14:textId="77777777" w:rsidR="00101575" w:rsidRPr="00BF7786" w:rsidRDefault="00101575" w:rsidP="00101575">
      <w:pPr>
        <w:rPr>
          <w:szCs w:val="22"/>
        </w:rPr>
      </w:pPr>
    </w:p>
    <w:p w14:paraId="26034606" w14:textId="77777777" w:rsidR="00101575" w:rsidRPr="00BF7786" w:rsidRDefault="00101575" w:rsidP="00101575">
      <w:pPr>
        <w:rPr>
          <w:szCs w:val="22"/>
        </w:rPr>
      </w:pPr>
      <w:r w:rsidRPr="00BF7786">
        <w:rPr>
          <w:szCs w:val="22"/>
        </w:rPr>
        <w:t>in data odierna ha provveduto ad effettuare la valutazione dei rischi interferenziali in relazione ai lavori oggetto dell’appalto, con lo scopo di adottare misure idonee per eliminare o, ove ciò non è possibile, ridurre al minimo i rischi da interferenze. Le conclusioni di tale valutazione sono riportate nel presente documento.</w:t>
      </w:r>
    </w:p>
    <w:p w14:paraId="66A20EBC" w14:textId="77777777" w:rsidR="00101575" w:rsidRPr="00BF7786" w:rsidRDefault="00101575" w:rsidP="00101575">
      <w:pPr>
        <w:rPr>
          <w:rFonts w:cs="Arial"/>
          <w:color w:val="000000"/>
          <w:szCs w:val="22"/>
        </w:rPr>
      </w:pPr>
    </w:p>
    <w:p w14:paraId="721C2D7B" w14:textId="2DA283AF" w:rsidR="00101575" w:rsidRPr="00BF7786" w:rsidRDefault="00101575" w:rsidP="00101575">
      <w:pPr>
        <w:rPr>
          <w:szCs w:val="22"/>
        </w:rPr>
      </w:pPr>
      <w:r>
        <w:rPr>
          <w:szCs w:val="22"/>
        </w:rPr>
        <w:t xml:space="preserve">L’Impresa Appaltatrice </w:t>
      </w:r>
      <w:r w:rsidRPr="00BF7786">
        <w:rPr>
          <w:szCs w:val="22"/>
        </w:rPr>
        <w:t>dichiara di essere stat</w:t>
      </w:r>
      <w:r>
        <w:rPr>
          <w:szCs w:val="22"/>
        </w:rPr>
        <w:t>a</w:t>
      </w:r>
      <w:r w:rsidRPr="00BF7786">
        <w:rPr>
          <w:szCs w:val="22"/>
        </w:rPr>
        <w:t xml:space="preserve"> informat</w:t>
      </w:r>
      <w:r>
        <w:rPr>
          <w:szCs w:val="22"/>
        </w:rPr>
        <w:t>a</w:t>
      </w:r>
      <w:r w:rsidRPr="00BF7786">
        <w:rPr>
          <w:szCs w:val="22"/>
        </w:rPr>
        <w:t xml:space="preserve"> riguardo tutti gli aspetti antinfortunistici e prevenzionistici, di aver preso visione del presente </w:t>
      </w:r>
      <w:r>
        <w:rPr>
          <w:szCs w:val="22"/>
        </w:rPr>
        <w:t>DUVRI</w:t>
      </w:r>
      <w:r w:rsidRPr="00BF7786">
        <w:rPr>
          <w:szCs w:val="22"/>
        </w:rPr>
        <w:t xml:space="preserve"> e di accettarne i contenuti, avendo fornito al Committente tutte le informazioni neces</w:t>
      </w:r>
      <w:r>
        <w:rPr>
          <w:szCs w:val="22"/>
        </w:rPr>
        <w:t>sarie sui rischi derivanti dalle</w:t>
      </w:r>
      <w:r w:rsidRPr="00BF7786">
        <w:rPr>
          <w:szCs w:val="22"/>
        </w:rPr>
        <w:t xml:space="preserve"> propri</w:t>
      </w:r>
      <w:r>
        <w:rPr>
          <w:szCs w:val="22"/>
        </w:rPr>
        <w:t>e</w:t>
      </w:r>
      <w:r w:rsidRPr="00BF7786">
        <w:rPr>
          <w:szCs w:val="22"/>
        </w:rPr>
        <w:t xml:space="preserve"> </w:t>
      </w:r>
      <w:r>
        <w:rPr>
          <w:szCs w:val="22"/>
        </w:rPr>
        <w:t>attività</w:t>
      </w:r>
      <w:r w:rsidRPr="00BF7786">
        <w:rPr>
          <w:szCs w:val="22"/>
        </w:rPr>
        <w:t>.</w:t>
      </w:r>
    </w:p>
    <w:p w14:paraId="3E09AE7C" w14:textId="77777777" w:rsidR="00101575" w:rsidRPr="00BF7786" w:rsidRDefault="00101575" w:rsidP="00101575">
      <w:pPr>
        <w:rPr>
          <w:szCs w:val="22"/>
        </w:rPr>
      </w:pPr>
    </w:p>
    <w:p w14:paraId="1477ACFB" w14:textId="372BF753" w:rsidR="00101575" w:rsidRPr="00BF7786" w:rsidRDefault="00101575" w:rsidP="00101575">
      <w:pPr>
        <w:rPr>
          <w:szCs w:val="22"/>
        </w:rPr>
      </w:pPr>
      <w:r w:rsidRPr="00BF7786">
        <w:rPr>
          <w:szCs w:val="22"/>
        </w:rPr>
        <w:t xml:space="preserve">Si conviene che per qualsiasi modifica o integrazioni alle modalità di esecuzione </w:t>
      </w:r>
      <w:r>
        <w:rPr>
          <w:szCs w:val="22"/>
        </w:rPr>
        <w:t>delle proprie attività</w:t>
      </w:r>
      <w:r w:rsidRPr="00BF7786">
        <w:rPr>
          <w:szCs w:val="22"/>
        </w:rPr>
        <w:t xml:space="preserve"> che riguardino la valutazione dei rischi e le relative misure di coordinamento, </w:t>
      </w:r>
      <w:r>
        <w:rPr>
          <w:szCs w:val="22"/>
        </w:rPr>
        <w:t xml:space="preserve">l’Impresa Appaltatrice </w:t>
      </w:r>
      <w:r w:rsidRPr="00BF7786">
        <w:rPr>
          <w:szCs w:val="22"/>
        </w:rPr>
        <w:t xml:space="preserve">dovrà informare immediatamente </w:t>
      </w:r>
      <w:r>
        <w:rPr>
          <w:szCs w:val="22"/>
        </w:rPr>
        <w:t>il</w:t>
      </w:r>
      <w:r w:rsidRPr="00BF7786">
        <w:rPr>
          <w:szCs w:val="22"/>
        </w:rPr>
        <w:t xml:space="preserve"> Committente che provvederà all’aggiornamento del presente documento.</w:t>
      </w:r>
    </w:p>
    <w:p w14:paraId="1B141CE0" w14:textId="77777777" w:rsidR="00101575" w:rsidRDefault="00101575" w:rsidP="00101575"/>
    <w:p w14:paraId="6DA4890D" w14:textId="77777777" w:rsidR="00101575" w:rsidRDefault="00101575" w:rsidP="00101575"/>
    <w:tbl>
      <w:tblPr>
        <w:tblW w:w="8100" w:type="dxa"/>
        <w:tblInd w:w="108" w:type="dxa"/>
        <w:tblLook w:val="01E0" w:firstRow="1" w:lastRow="1" w:firstColumn="1" w:lastColumn="1" w:noHBand="0" w:noVBand="0"/>
      </w:tblPr>
      <w:tblGrid>
        <w:gridCol w:w="3402"/>
        <w:gridCol w:w="4698"/>
      </w:tblGrid>
      <w:tr w:rsidR="00101575" w14:paraId="10724CC1" w14:textId="77777777" w:rsidTr="003A06F0">
        <w:tc>
          <w:tcPr>
            <w:tcW w:w="3402" w:type="dxa"/>
          </w:tcPr>
          <w:p w14:paraId="2DD46303" w14:textId="77777777" w:rsidR="005254B5" w:rsidRDefault="005254B5" w:rsidP="005254B5">
            <w:pPr>
              <w:ind w:left="-108"/>
              <w:rPr>
                <w:b/>
              </w:rPr>
            </w:pPr>
            <w:r>
              <w:rPr>
                <w:b/>
              </w:rPr>
              <w:t>Il Committente</w:t>
            </w:r>
          </w:p>
          <w:p w14:paraId="5C2AA318" w14:textId="43810DDB" w:rsidR="00101575" w:rsidRDefault="005254B5" w:rsidP="005254B5">
            <w:pPr>
              <w:ind w:left="-108"/>
              <w:jc w:val="left"/>
            </w:pPr>
            <w:r>
              <w:rPr>
                <w:b/>
              </w:rPr>
              <w:t xml:space="preserve">COMUNE DI </w:t>
            </w:r>
            <w:r w:rsidR="00D91883">
              <w:rPr>
                <w:b/>
              </w:rPr>
              <w:t>MANTOVA</w:t>
            </w:r>
            <w:r>
              <w:rPr>
                <w:b/>
              </w:rPr>
              <w:t>:</w:t>
            </w:r>
          </w:p>
        </w:tc>
        <w:tc>
          <w:tcPr>
            <w:tcW w:w="4698" w:type="dxa"/>
          </w:tcPr>
          <w:p w14:paraId="6ABFB4CB" w14:textId="77777777" w:rsidR="00101575" w:rsidRDefault="00101575" w:rsidP="003A06F0">
            <w:pPr>
              <w:tabs>
                <w:tab w:val="left" w:pos="1560"/>
              </w:tabs>
              <w:jc w:val="left"/>
            </w:pPr>
            <w:r>
              <w:t>_______________________________________</w:t>
            </w:r>
          </w:p>
          <w:p w14:paraId="5787D139" w14:textId="77777777" w:rsidR="00101575" w:rsidRDefault="00101575" w:rsidP="003A06F0">
            <w:pPr>
              <w:tabs>
                <w:tab w:val="left" w:pos="1560"/>
              </w:tabs>
            </w:pPr>
            <w:r>
              <w:rPr>
                <w:sz w:val="20"/>
              </w:rPr>
              <w:t xml:space="preserve">                       firma</w:t>
            </w:r>
          </w:p>
        </w:tc>
      </w:tr>
    </w:tbl>
    <w:p w14:paraId="0BF741D0" w14:textId="77777777" w:rsidR="00101575" w:rsidRDefault="00101575" w:rsidP="00101575"/>
    <w:p w14:paraId="27A476CC" w14:textId="77777777" w:rsidR="00101575" w:rsidRDefault="00101575" w:rsidP="00101575"/>
    <w:tbl>
      <w:tblPr>
        <w:tblW w:w="8100" w:type="dxa"/>
        <w:tblInd w:w="108" w:type="dxa"/>
        <w:tblLook w:val="01E0" w:firstRow="1" w:lastRow="1" w:firstColumn="1" w:lastColumn="1" w:noHBand="0" w:noVBand="0"/>
      </w:tblPr>
      <w:tblGrid>
        <w:gridCol w:w="3402"/>
        <w:gridCol w:w="4698"/>
      </w:tblGrid>
      <w:tr w:rsidR="00101575" w14:paraId="51CD94FA" w14:textId="77777777" w:rsidTr="006E4B58">
        <w:trPr>
          <w:trHeight w:val="515"/>
        </w:trPr>
        <w:tc>
          <w:tcPr>
            <w:tcW w:w="3402" w:type="dxa"/>
          </w:tcPr>
          <w:p w14:paraId="21D95AF3" w14:textId="77777777" w:rsidR="005254B5" w:rsidRDefault="005254B5" w:rsidP="005254B5">
            <w:pPr>
              <w:ind w:left="-108"/>
              <w:rPr>
                <w:b/>
              </w:rPr>
            </w:pPr>
            <w:r>
              <w:rPr>
                <w:b/>
              </w:rPr>
              <w:t>L’Impresa Appaltatrice</w:t>
            </w:r>
          </w:p>
          <w:p w14:paraId="2FAB9766" w14:textId="77777777" w:rsidR="000D6848" w:rsidRDefault="000D6848" w:rsidP="005254B5">
            <w:pPr>
              <w:ind w:left="-108"/>
              <w:rPr>
                <w:b/>
              </w:rPr>
            </w:pPr>
          </w:p>
          <w:p w14:paraId="2A82DBF8" w14:textId="5007BAC0" w:rsidR="005254B5" w:rsidRDefault="000D6848" w:rsidP="005254B5">
            <w:pPr>
              <w:ind w:left="-108"/>
              <w:rPr>
                <w:b/>
              </w:rPr>
            </w:pPr>
            <w:r>
              <w:rPr>
                <w:b/>
              </w:rPr>
              <w:t>…………………………..</w:t>
            </w:r>
            <w:r w:rsidR="006E4B58">
              <w:rPr>
                <w:b/>
              </w:rPr>
              <w:t>:</w:t>
            </w:r>
          </w:p>
          <w:p w14:paraId="6B6E265B" w14:textId="7DAED24B" w:rsidR="00101575" w:rsidRDefault="00101575" w:rsidP="005254B5">
            <w:pPr>
              <w:ind w:left="-108"/>
            </w:pPr>
          </w:p>
        </w:tc>
        <w:tc>
          <w:tcPr>
            <w:tcW w:w="4698" w:type="dxa"/>
          </w:tcPr>
          <w:p w14:paraId="7BC25E60" w14:textId="77777777" w:rsidR="00101575" w:rsidRDefault="00101575" w:rsidP="003A06F0">
            <w:pPr>
              <w:tabs>
                <w:tab w:val="left" w:pos="1560"/>
              </w:tabs>
              <w:jc w:val="left"/>
            </w:pPr>
            <w:r>
              <w:t>_______________________________________</w:t>
            </w:r>
          </w:p>
          <w:p w14:paraId="6AAB89AD" w14:textId="77777777" w:rsidR="00101575" w:rsidRDefault="00101575" w:rsidP="003A06F0">
            <w:pPr>
              <w:tabs>
                <w:tab w:val="left" w:pos="1560"/>
              </w:tabs>
            </w:pPr>
            <w:r>
              <w:rPr>
                <w:sz w:val="20"/>
              </w:rPr>
              <w:t xml:space="preserve">                       Timbro e firma</w:t>
            </w:r>
          </w:p>
        </w:tc>
      </w:tr>
      <w:bookmarkEnd w:id="12"/>
      <w:bookmarkEnd w:id="13"/>
      <w:bookmarkEnd w:id="14"/>
    </w:tbl>
    <w:p w14:paraId="14EF0AD2" w14:textId="2CAE1578" w:rsidR="00A351B9" w:rsidRPr="006E4B58" w:rsidRDefault="00A351B9" w:rsidP="006E4B58"/>
    <w:p w14:paraId="1E4AA3FC" w14:textId="77777777" w:rsidR="00B73962" w:rsidRDefault="00B73962">
      <w:pPr>
        <w:jc w:val="left"/>
        <w:rPr>
          <w:b/>
          <w:bCs/>
          <w:kern w:val="32"/>
          <w:sz w:val="28"/>
          <w:szCs w:val="28"/>
        </w:rPr>
      </w:pPr>
      <w:bookmarkStart w:id="15" w:name="_Toc152605420"/>
      <w:bookmarkStart w:id="16" w:name="_Toc209937041"/>
      <w:r>
        <w:rPr>
          <w:sz w:val="28"/>
          <w:szCs w:val="28"/>
        </w:rPr>
        <w:br w:type="page"/>
      </w:r>
    </w:p>
    <w:p w14:paraId="317ECEAA" w14:textId="34A7A3FB" w:rsidR="00A351B9" w:rsidRPr="00B73962" w:rsidRDefault="00A351B9" w:rsidP="00B73962">
      <w:pPr>
        <w:pStyle w:val="Titolo1"/>
        <w:numPr>
          <w:ilvl w:val="0"/>
          <w:numId w:val="0"/>
        </w:numPr>
        <w:spacing w:before="0" w:after="0"/>
        <w:jc w:val="left"/>
        <w:rPr>
          <w:rFonts w:ascii="Times New Roman" w:hAnsi="Times New Roman" w:cs="Times New Roman"/>
          <w:sz w:val="24"/>
          <w:szCs w:val="24"/>
        </w:rPr>
      </w:pPr>
      <w:bookmarkStart w:id="17" w:name="_Toc25680472"/>
      <w:r w:rsidRPr="00B73962">
        <w:rPr>
          <w:rFonts w:ascii="Times New Roman" w:hAnsi="Times New Roman" w:cs="Times New Roman"/>
          <w:sz w:val="24"/>
          <w:szCs w:val="24"/>
        </w:rPr>
        <w:t>1</w:t>
      </w:r>
      <w:r w:rsidR="00B73962" w:rsidRPr="00B73962">
        <w:rPr>
          <w:rFonts w:ascii="Times New Roman" w:hAnsi="Times New Roman" w:cs="Times New Roman"/>
          <w:sz w:val="24"/>
          <w:szCs w:val="24"/>
        </w:rPr>
        <w:t xml:space="preserve">) </w:t>
      </w:r>
      <w:r w:rsidRPr="00B73962">
        <w:rPr>
          <w:rFonts w:ascii="Times New Roman" w:hAnsi="Times New Roman" w:cs="Times New Roman"/>
          <w:sz w:val="24"/>
          <w:szCs w:val="24"/>
        </w:rPr>
        <w:t>INFORMAZIONI GENERALI SUL</w:t>
      </w:r>
      <w:bookmarkEnd w:id="15"/>
      <w:bookmarkEnd w:id="16"/>
      <w:r w:rsidR="00EF52A2" w:rsidRPr="00B73962">
        <w:rPr>
          <w:rFonts w:ascii="Times New Roman" w:hAnsi="Times New Roman" w:cs="Times New Roman"/>
          <w:sz w:val="24"/>
          <w:szCs w:val="24"/>
        </w:rPr>
        <w:t>L’</w:t>
      </w:r>
      <w:r w:rsidR="00B0440B" w:rsidRPr="00B73962">
        <w:rPr>
          <w:rFonts w:ascii="Times New Roman" w:hAnsi="Times New Roman" w:cs="Times New Roman"/>
          <w:sz w:val="24"/>
          <w:szCs w:val="24"/>
        </w:rPr>
        <w:t>APPALTO</w:t>
      </w:r>
      <w:bookmarkEnd w:id="17"/>
    </w:p>
    <w:bookmarkEnd w:id="3"/>
    <w:bookmarkEnd w:id="4"/>
    <w:bookmarkEnd w:id="5"/>
    <w:p w14:paraId="7D4E48F7" w14:textId="01120DF5" w:rsidR="009F3B1C" w:rsidRPr="009F3B1C" w:rsidRDefault="009F3B1C" w:rsidP="009F3B1C">
      <w:pPr>
        <w:ind w:right="70"/>
        <w:rPr>
          <w:i/>
          <w:i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80"/>
      </w:tblGrid>
      <w:tr w:rsidR="009F3B1C" w:rsidRPr="008E5FA3" w14:paraId="6BDFECE2" w14:textId="77777777" w:rsidTr="00B73962">
        <w:tc>
          <w:tcPr>
            <w:tcW w:w="2520" w:type="dxa"/>
            <w:tcMar>
              <w:top w:w="113" w:type="dxa"/>
              <w:bottom w:w="113" w:type="dxa"/>
            </w:tcMar>
            <w:vAlign w:val="center"/>
          </w:tcPr>
          <w:p w14:paraId="21315C2A" w14:textId="088F8960" w:rsidR="009F3B1C" w:rsidRPr="008E5FA3" w:rsidRDefault="009F3B1C" w:rsidP="003A06F0">
            <w:pPr>
              <w:jc w:val="left"/>
              <w:rPr>
                <w:szCs w:val="22"/>
              </w:rPr>
            </w:pPr>
            <w:r>
              <w:rPr>
                <w:szCs w:val="22"/>
              </w:rPr>
              <w:t>COMMITTENTE</w:t>
            </w:r>
          </w:p>
        </w:tc>
        <w:tc>
          <w:tcPr>
            <w:tcW w:w="7380" w:type="dxa"/>
            <w:tcMar>
              <w:top w:w="113" w:type="dxa"/>
              <w:bottom w:w="113" w:type="dxa"/>
            </w:tcMar>
            <w:vAlign w:val="center"/>
          </w:tcPr>
          <w:p w14:paraId="53F42DAF" w14:textId="7188B21F" w:rsidR="005254B5" w:rsidRDefault="005254B5" w:rsidP="00276050">
            <w:pPr>
              <w:ind w:left="34"/>
              <w:jc w:val="left"/>
              <w:rPr>
                <w:b/>
                <w:szCs w:val="22"/>
              </w:rPr>
            </w:pPr>
            <w:r>
              <w:rPr>
                <w:b/>
                <w:szCs w:val="22"/>
              </w:rPr>
              <w:t xml:space="preserve">COMUNE DI </w:t>
            </w:r>
            <w:r w:rsidR="00D91883">
              <w:rPr>
                <w:b/>
                <w:szCs w:val="22"/>
              </w:rPr>
              <w:t>MANTOVA</w:t>
            </w:r>
          </w:p>
          <w:p w14:paraId="59897B66" w14:textId="267ECD4D" w:rsidR="005254B5" w:rsidRDefault="00D91883" w:rsidP="00276050">
            <w:pPr>
              <w:ind w:left="34"/>
              <w:jc w:val="left"/>
              <w:rPr>
                <w:szCs w:val="22"/>
              </w:rPr>
            </w:pPr>
            <w:r>
              <w:rPr>
                <w:szCs w:val="22"/>
              </w:rPr>
              <w:t>via Roma, 39 – 46100 Mantova</w:t>
            </w:r>
          </w:p>
          <w:p w14:paraId="7DA98854" w14:textId="3696F597" w:rsidR="004475F0" w:rsidRPr="009F3B1C" w:rsidRDefault="005254B5" w:rsidP="00276050">
            <w:pPr>
              <w:ind w:left="34"/>
              <w:jc w:val="left"/>
              <w:rPr>
                <w:szCs w:val="22"/>
              </w:rPr>
            </w:pPr>
            <w:r>
              <w:rPr>
                <w:szCs w:val="22"/>
              </w:rPr>
              <w:t>T</w:t>
            </w:r>
            <w:r w:rsidRPr="009F3B1C">
              <w:rPr>
                <w:szCs w:val="22"/>
              </w:rPr>
              <w:t>el. 03</w:t>
            </w:r>
            <w:r>
              <w:rPr>
                <w:szCs w:val="22"/>
              </w:rPr>
              <w:t>76.</w:t>
            </w:r>
            <w:r w:rsidR="00D91883">
              <w:rPr>
                <w:szCs w:val="22"/>
              </w:rPr>
              <w:t xml:space="preserve">3381 – pec: </w:t>
            </w:r>
            <w:hyperlink r:id="rId10" w:history="1">
              <w:r w:rsidR="00D91883">
                <w:rPr>
                  <w:rStyle w:val="Collegamentoipertestuale"/>
                </w:rPr>
                <w:t>comune.mantova.aoo@legalmail.it</w:t>
              </w:r>
            </w:hyperlink>
          </w:p>
        </w:tc>
      </w:tr>
      <w:tr w:rsidR="009F3B1C" w:rsidRPr="008E5FA3" w14:paraId="62B96DC1" w14:textId="77777777" w:rsidTr="00B73962">
        <w:tc>
          <w:tcPr>
            <w:tcW w:w="2520" w:type="dxa"/>
            <w:tcMar>
              <w:top w:w="113" w:type="dxa"/>
              <w:bottom w:w="113" w:type="dxa"/>
            </w:tcMar>
            <w:vAlign w:val="center"/>
          </w:tcPr>
          <w:p w14:paraId="789E4716" w14:textId="6FB1A9FE" w:rsidR="009F3B1C" w:rsidRPr="008E5FA3" w:rsidRDefault="003A06F0" w:rsidP="003A06F0">
            <w:pPr>
              <w:jc w:val="left"/>
              <w:rPr>
                <w:szCs w:val="22"/>
              </w:rPr>
            </w:pPr>
            <w:r w:rsidRPr="008E5FA3">
              <w:rPr>
                <w:szCs w:val="22"/>
              </w:rPr>
              <w:t>IMPRES</w:t>
            </w:r>
            <w:r>
              <w:rPr>
                <w:szCs w:val="22"/>
              </w:rPr>
              <w:t>A/E</w:t>
            </w:r>
            <w:r w:rsidRPr="008E5FA3">
              <w:rPr>
                <w:szCs w:val="22"/>
              </w:rPr>
              <w:t xml:space="preserve"> </w:t>
            </w:r>
            <w:r w:rsidR="00B778B8">
              <w:rPr>
                <w:szCs w:val="22"/>
              </w:rPr>
              <w:t>APPALTATRICE</w:t>
            </w:r>
          </w:p>
        </w:tc>
        <w:tc>
          <w:tcPr>
            <w:tcW w:w="7380" w:type="dxa"/>
            <w:tcMar>
              <w:top w:w="113" w:type="dxa"/>
              <w:bottom w:w="113" w:type="dxa"/>
            </w:tcMar>
            <w:vAlign w:val="center"/>
          </w:tcPr>
          <w:p w14:paraId="60349ADF" w14:textId="7AF77FF3" w:rsidR="005254B5" w:rsidRPr="00736421" w:rsidRDefault="00AC7BC4" w:rsidP="00276050">
            <w:pPr>
              <w:ind w:left="34"/>
              <w:jc w:val="left"/>
              <w:rPr>
                <w:b/>
                <w:szCs w:val="22"/>
              </w:rPr>
            </w:pPr>
            <w:r>
              <w:rPr>
                <w:b/>
                <w:szCs w:val="22"/>
              </w:rPr>
              <w:t>…………………………….</w:t>
            </w:r>
          </w:p>
          <w:p w14:paraId="5D264D2E" w14:textId="77777777" w:rsidR="005254B5" w:rsidRPr="00D020EA" w:rsidRDefault="005254B5" w:rsidP="00276050">
            <w:pPr>
              <w:ind w:left="34"/>
              <w:jc w:val="left"/>
              <w:rPr>
                <w:szCs w:val="22"/>
              </w:rPr>
            </w:pPr>
            <w:r w:rsidRPr="00D020EA">
              <w:rPr>
                <w:b/>
                <w:szCs w:val="22"/>
              </w:rPr>
              <w:t xml:space="preserve">Sig. …………………………. </w:t>
            </w:r>
            <w:r w:rsidRPr="00D020EA">
              <w:rPr>
                <w:szCs w:val="22"/>
              </w:rPr>
              <w:t>– Legale Rappresentante</w:t>
            </w:r>
          </w:p>
          <w:p w14:paraId="216BB455" w14:textId="77777777" w:rsidR="005254B5" w:rsidRPr="00D020EA" w:rsidRDefault="005254B5" w:rsidP="00276050">
            <w:pPr>
              <w:ind w:left="34"/>
              <w:jc w:val="left"/>
              <w:rPr>
                <w:szCs w:val="22"/>
              </w:rPr>
            </w:pPr>
            <w:r w:rsidRPr="00D020EA">
              <w:rPr>
                <w:szCs w:val="22"/>
              </w:rPr>
              <w:t>Sede legale: ……………………., ….. – …………. ……………. (……)</w:t>
            </w:r>
          </w:p>
          <w:p w14:paraId="3BF1D375" w14:textId="77777777" w:rsidR="005254B5" w:rsidRPr="00D020EA" w:rsidRDefault="005254B5" w:rsidP="00276050">
            <w:pPr>
              <w:ind w:left="34"/>
              <w:jc w:val="left"/>
              <w:rPr>
                <w:szCs w:val="22"/>
              </w:rPr>
            </w:pPr>
            <w:r w:rsidRPr="00D020EA">
              <w:rPr>
                <w:szCs w:val="22"/>
              </w:rPr>
              <w:t>Sede operativa: ……………………., ….. – …………. ……………. (……)</w:t>
            </w:r>
          </w:p>
          <w:p w14:paraId="6B1A158B" w14:textId="4749FA48" w:rsidR="00AA5483" w:rsidRPr="002028C1" w:rsidRDefault="005254B5" w:rsidP="00276050">
            <w:pPr>
              <w:ind w:left="34"/>
              <w:jc w:val="left"/>
              <w:rPr>
                <w:szCs w:val="22"/>
                <w:highlight w:val="yellow"/>
              </w:rPr>
            </w:pPr>
            <w:r w:rsidRPr="00D020EA">
              <w:rPr>
                <w:szCs w:val="22"/>
              </w:rPr>
              <w:t>Tel. ………………………..</w:t>
            </w:r>
          </w:p>
        </w:tc>
      </w:tr>
      <w:tr w:rsidR="009F3B1C" w:rsidRPr="008E5FA3" w14:paraId="1EF6947F" w14:textId="77777777" w:rsidTr="00B73962">
        <w:tc>
          <w:tcPr>
            <w:tcW w:w="2520" w:type="dxa"/>
            <w:tcMar>
              <w:top w:w="113" w:type="dxa"/>
              <w:bottom w:w="113" w:type="dxa"/>
            </w:tcMar>
            <w:vAlign w:val="center"/>
          </w:tcPr>
          <w:p w14:paraId="7EB4737B" w14:textId="0E8D0CB3" w:rsidR="009F3B1C" w:rsidRPr="008E5FA3" w:rsidRDefault="00E40E1F" w:rsidP="00E40E1F">
            <w:pPr>
              <w:jc w:val="left"/>
              <w:rPr>
                <w:szCs w:val="22"/>
              </w:rPr>
            </w:pPr>
            <w:r w:rsidRPr="008E5FA3">
              <w:rPr>
                <w:szCs w:val="22"/>
              </w:rPr>
              <w:t>Contratto</w:t>
            </w:r>
          </w:p>
        </w:tc>
        <w:tc>
          <w:tcPr>
            <w:tcW w:w="7380" w:type="dxa"/>
            <w:tcMar>
              <w:top w:w="113" w:type="dxa"/>
              <w:bottom w:w="113" w:type="dxa"/>
            </w:tcMar>
            <w:vAlign w:val="center"/>
          </w:tcPr>
          <w:p w14:paraId="6BBF24E0" w14:textId="7782D346" w:rsidR="009F3B1C" w:rsidRPr="002028C1" w:rsidRDefault="005254B5" w:rsidP="00276050">
            <w:pPr>
              <w:ind w:left="34"/>
              <w:jc w:val="left"/>
              <w:rPr>
                <w:szCs w:val="22"/>
                <w:highlight w:val="yellow"/>
              </w:rPr>
            </w:pPr>
            <w:r w:rsidRPr="00D020EA">
              <w:rPr>
                <w:szCs w:val="22"/>
              </w:rPr>
              <w:t>Contratto del …../…../….......</w:t>
            </w:r>
          </w:p>
        </w:tc>
      </w:tr>
      <w:tr w:rsidR="009F3B1C" w:rsidRPr="008E5FA3" w14:paraId="09A5134E" w14:textId="77777777" w:rsidTr="00B73962">
        <w:tc>
          <w:tcPr>
            <w:tcW w:w="252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4AB8DFF" w14:textId="214BB1B0" w:rsidR="009F3B1C" w:rsidRPr="008E5FA3" w:rsidRDefault="00E40E1F" w:rsidP="00E40E1F">
            <w:pPr>
              <w:jc w:val="left"/>
              <w:rPr>
                <w:szCs w:val="22"/>
              </w:rPr>
            </w:pPr>
            <w:r w:rsidRPr="008E5FA3">
              <w:rPr>
                <w:szCs w:val="22"/>
              </w:rPr>
              <w:t xml:space="preserve">Oggetto </w:t>
            </w:r>
            <w:r>
              <w:rPr>
                <w:szCs w:val="22"/>
              </w:rPr>
              <w:t>d</w:t>
            </w:r>
            <w:r w:rsidRPr="008E5FA3">
              <w:rPr>
                <w:szCs w:val="22"/>
              </w:rPr>
              <w:t>ell’appalto</w:t>
            </w:r>
          </w:p>
        </w:tc>
        <w:tc>
          <w:tcPr>
            <w:tcW w:w="738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47362E0" w14:textId="58B326A7" w:rsidR="009F3B1C" w:rsidRPr="007404EB" w:rsidRDefault="007404EB" w:rsidP="00276050">
            <w:pPr>
              <w:ind w:left="34"/>
              <w:jc w:val="left"/>
              <w:rPr>
                <w:b/>
                <w:szCs w:val="22"/>
              </w:rPr>
            </w:pPr>
            <w:r>
              <w:rPr>
                <w:rFonts w:eastAsia="Arial"/>
                <w:szCs w:val="22"/>
              </w:rPr>
              <w:t>Affidamento del s</w:t>
            </w:r>
            <w:r w:rsidRPr="007404EB">
              <w:rPr>
                <w:rFonts w:eastAsia="Arial"/>
                <w:szCs w:val="22"/>
              </w:rPr>
              <w:t>ervizio di supporto alle attività svolte dal Servizio Archivistico Comunale (Archivi Generale, di Deposito e Storico).</w:t>
            </w:r>
          </w:p>
        </w:tc>
      </w:tr>
      <w:tr w:rsidR="004475F0" w:rsidRPr="008E5FA3" w14:paraId="2F9A9C52" w14:textId="77777777" w:rsidTr="00B73962">
        <w:tc>
          <w:tcPr>
            <w:tcW w:w="2520" w:type="dxa"/>
            <w:tcMar>
              <w:top w:w="113" w:type="dxa"/>
              <w:bottom w:w="113" w:type="dxa"/>
            </w:tcMar>
            <w:vAlign w:val="center"/>
          </w:tcPr>
          <w:p w14:paraId="4135490F" w14:textId="37E00419" w:rsidR="004475F0" w:rsidRPr="008E5FA3" w:rsidRDefault="00E40E1F" w:rsidP="00E40E1F">
            <w:pPr>
              <w:jc w:val="left"/>
              <w:rPr>
                <w:szCs w:val="22"/>
              </w:rPr>
            </w:pPr>
            <w:r>
              <w:rPr>
                <w:szCs w:val="22"/>
              </w:rPr>
              <w:t>Luoghi di lavoro oggetto dell’appalto</w:t>
            </w:r>
          </w:p>
        </w:tc>
        <w:tc>
          <w:tcPr>
            <w:tcW w:w="7380" w:type="dxa"/>
            <w:tcMar>
              <w:top w:w="113" w:type="dxa"/>
              <w:bottom w:w="113" w:type="dxa"/>
            </w:tcMar>
            <w:vAlign w:val="center"/>
          </w:tcPr>
          <w:p w14:paraId="3440A8DB" w14:textId="3B6FCA6E" w:rsidR="00E11C70" w:rsidRPr="007404EB" w:rsidRDefault="007404EB" w:rsidP="007404EB">
            <w:pPr>
              <w:widowControl w:val="0"/>
              <w:suppressAutoHyphens/>
              <w:autoSpaceDE w:val="0"/>
              <w:rPr>
                <w:rFonts w:eastAsia="Helvetica"/>
                <w:color w:val="000000"/>
                <w:szCs w:val="22"/>
              </w:rPr>
            </w:pPr>
            <w:r w:rsidRPr="007404EB">
              <w:rPr>
                <w:rFonts w:eastAsia="Arial"/>
                <w:szCs w:val="22"/>
              </w:rPr>
              <w:t>Le attività si svolgeranno presso sedi di servizi del Comune di Mantova e principalmente, ma non esclusivamente, presso il Servizio Archivistico di Corso Garibaldi 88 (Centro Culturale Baratta) e l’Archivio di Deposito di Piazza B. Aliprandi</w:t>
            </w:r>
            <w:r w:rsidR="004C6F5E">
              <w:rPr>
                <w:rFonts w:eastAsia="Arial"/>
                <w:szCs w:val="22"/>
              </w:rPr>
              <w:t>,</w:t>
            </w:r>
            <w:r w:rsidRPr="007404EB">
              <w:rPr>
                <w:rFonts w:eastAsia="Arial"/>
                <w:szCs w:val="22"/>
              </w:rPr>
              <w:t xml:space="preserve"> 3</w:t>
            </w:r>
            <w:r>
              <w:rPr>
                <w:rFonts w:eastAsia="Arial"/>
                <w:szCs w:val="22"/>
              </w:rPr>
              <w:t>.</w:t>
            </w:r>
          </w:p>
        </w:tc>
      </w:tr>
      <w:tr w:rsidR="009F3B1C" w:rsidRPr="008E5FA3" w14:paraId="2D1F9DB0" w14:textId="77777777" w:rsidTr="00B73962">
        <w:tc>
          <w:tcPr>
            <w:tcW w:w="2520" w:type="dxa"/>
            <w:tcMar>
              <w:top w:w="113" w:type="dxa"/>
              <w:bottom w:w="113" w:type="dxa"/>
            </w:tcMar>
            <w:vAlign w:val="center"/>
          </w:tcPr>
          <w:p w14:paraId="1CE2486B" w14:textId="3E480801" w:rsidR="009F3B1C" w:rsidRPr="008E5FA3" w:rsidRDefault="00E40E1F" w:rsidP="00E40E1F">
            <w:pPr>
              <w:jc w:val="left"/>
              <w:rPr>
                <w:szCs w:val="22"/>
              </w:rPr>
            </w:pPr>
            <w:r w:rsidRPr="008E5FA3">
              <w:rPr>
                <w:szCs w:val="22"/>
              </w:rPr>
              <w:t xml:space="preserve">Descrizione </w:t>
            </w:r>
            <w:r>
              <w:rPr>
                <w:szCs w:val="22"/>
              </w:rPr>
              <w:t>delle attività o</w:t>
            </w:r>
            <w:r w:rsidRPr="008E5FA3">
              <w:rPr>
                <w:szCs w:val="22"/>
              </w:rPr>
              <w:t xml:space="preserve">ggetto </w:t>
            </w:r>
            <w:r>
              <w:rPr>
                <w:szCs w:val="22"/>
              </w:rPr>
              <w:t>d</w:t>
            </w:r>
            <w:r w:rsidRPr="008E5FA3">
              <w:rPr>
                <w:szCs w:val="22"/>
              </w:rPr>
              <w:t>ell’appalto</w:t>
            </w:r>
          </w:p>
        </w:tc>
        <w:tc>
          <w:tcPr>
            <w:tcW w:w="7380" w:type="dxa"/>
            <w:tcMar>
              <w:top w:w="113" w:type="dxa"/>
              <w:bottom w:w="113" w:type="dxa"/>
            </w:tcMar>
            <w:vAlign w:val="center"/>
          </w:tcPr>
          <w:p w14:paraId="40F9DE6E" w14:textId="49513615" w:rsidR="003E0EE3" w:rsidRPr="003E0EE3" w:rsidRDefault="00BC26EE" w:rsidP="003E0EE3">
            <w:pPr>
              <w:autoSpaceDE w:val="0"/>
              <w:rPr>
                <w:noProof w:val="0"/>
                <w:szCs w:val="22"/>
              </w:rPr>
            </w:pPr>
            <w:r>
              <w:rPr>
                <w:szCs w:val="22"/>
              </w:rPr>
              <w:t xml:space="preserve">L’appalto ha per oggetto attività di supporto per i </w:t>
            </w:r>
            <w:r w:rsidR="003E0EE3" w:rsidRPr="003E0EE3">
              <w:rPr>
                <w:szCs w:val="22"/>
              </w:rPr>
              <w:t>seguenti servizi:</w:t>
            </w:r>
          </w:p>
          <w:p w14:paraId="19ED4ECD" w14:textId="77777777" w:rsidR="007404EB" w:rsidRPr="007404EB" w:rsidRDefault="007404EB" w:rsidP="007404EB">
            <w:pPr>
              <w:spacing w:line="228" w:lineRule="auto"/>
              <w:rPr>
                <w:noProof w:val="0"/>
                <w:szCs w:val="22"/>
              </w:rPr>
            </w:pPr>
          </w:p>
          <w:p w14:paraId="3FF4D521" w14:textId="77777777" w:rsidR="007404EB" w:rsidRPr="007404EB" w:rsidRDefault="007404EB" w:rsidP="007404EB">
            <w:pPr>
              <w:numPr>
                <w:ilvl w:val="0"/>
                <w:numId w:val="27"/>
              </w:numPr>
              <w:tabs>
                <w:tab w:val="clear" w:pos="720"/>
                <w:tab w:val="left" w:pos="293"/>
              </w:tabs>
              <w:spacing w:line="228" w:lineRule="auto"/>
              <w:ind w:left="0" w:hanging="7"/>
              <w:rPr>
                <w:rFonts w:eastAsia="Arial"/>
                <w:szCs w:val="22"/>
              </w:rPr>
            </w:pPr>
            <w:r w:rsidRPr="007404EB">
              <w:rPr>
                <w:rFonts w:eastAsia="Arial"/>
                <w:szCs w:val="22"/>
              </w:rPr>
              <w:t>Coordinamento, controllo e assistenza agli operatori di protocollo e agli utenti del sistema documentale in materia di protocollo informatico, classificazione, fascicolazione, ricerche etc.;</w:t>
            </w:r>
          </w:p>
          <w:p w14:paraId="2EA137D8" w14:textId="77777777" w:rsidR="007404EB" w:rsidRPr="007404EB" w:rsidRDefault="007404EB" w:rsidP="007404EB">
            <w:pPr>
              <w:spacing w:line="228" w:lineRule="auto"/>
              <w:rPr>
                <w:rFonts w:eastAsia="Arial"/>
                <w:szCs w:val="22"/>
              </w:rPr>
            </w:pPr>
          </w:p>
          <w:p w14:paraId="79E81FAC" w14:textId="77777777" w:rsidR="007404EB" w:rsidRPr="007404EB" w:rsidRDefault="007404EB" w:rsidP="007404EB">
            <w:pPr>
              <w:numPr>
                <w:ilvl w:val="0"/>
                <w:numId w:val="27"/>
              </w:numPr>
              <w:tabs>
                <w:tab w:val="clear" w:pos="720"/>
                <w:tab w:val="left" w:pos="293"/>
              </w:tabs>
              <w:spacing w:line="228" w:lineRule="auto"/>
              <w:ind w:left="0" w:hanging="7"/>
              <w:rPr>
                <w:rFonts w:eastAsia="Arial"/>
                <w:szCs w:val="22"/>
              </w:rPr>
            </w:pPr>
            <w:r w:rsidRPr="007404EB">
              <w:rPr>
                <w:rFonts w:eastAsia="Arial"/>
                <w:szCs w:val="22"/>
              </w:rPr>
              <w:t>Ricerche archivistiche mediante utilizzo di strumenti di corredo cartacei ed Informatici e relative a documenti conservati presso l’archivio storico e di deposito;</w:t>
            </w:r>
          </w:p>
          <w:p w14:paraId="59141141" w14:textId="77777777" w:rsidR="007404EB" w:rsidRPr="007404EB" w:rsidRDefault="007404EB" w:rsidP="007404EB">
            <w:pPr>
              <w:spacing w:line="228" w:lineRule="auto"/>
              <w:rPr>
                <w:rFonts w:eastAsia="Arial"/>
                <w:szCs w:val="22"/>
              </w:rPr>
            </w:pPr>
          </w:p>
          <w:p w14:paraId="71E6C98B" w14:textId="77777777" w:rsidR="007404EB" w:rsidRPr="007404EB" w:rsidRDefault="007404EB" w:rsidP="007404EB">
            <w:pPr>
              <w:numPr>
                <w:ilvl w:val="0"/>
                <w:numId w:val="27"/>
              </w:numPr>
              <w:tabs>
                <w:tab w:val="clear" w:pos="720"/>
                <w:tab w:val="left" w:pos="293"/>
              </w:tabs>
              <w:spacing w:line="228" w:lineRule="auto"/>
              <w:ind w:left="0" w:hanging="7"/>
              <w:rPr>
                <w:rFonts w:eastAsia="Arial"/>
                <w:szCs w:val="22"/>
              </w:rPr>
            </w:pPr>
            <w:r w:rsidRPr="007404EB">
              <w:rPr>
                <w:rFonts w:eastAsia="Arial"/>
                <w:szCs w:val="22"/>
              </w:rPr>
              <w:t>Gestione pratiche di accesso agli atti: ricezione della domanda e protocollazione della stessa, ricerche archivistiche intese al reperimento della documentazione richiesta e produzione di eventuali comunicazioni ai soggetti coinvolti, reperimento e successiva ricollocazione dei fascicoli negli Archivi, pianificazione degli appuntamenti per la visione delle pratiche, assistenza all’utenza nella consultazione degli atti, verbali conclusivi (esiti);</w:t>
            </w:r>
          </w:p>
          <w:p w14:paraId="3DCEDF05" w14:textId="77777777" w:rsidR="007404EB" w:rsidRPr="007404EB" w:rsidRDefault="007404EB" w:rsidP="007404EB">
            <w:pPr>
              <w:spacing w:line="228" w:lineRule="auto"/>
              <w:rPr>
                <w:rFonts w:eastAsia="Arial"/>
                <w:szCs w:val="22"/>
              </w:rPr>
            </w:pPr>
          </w:p>
          <w:p w14:paraId="444E90AB" w14:textId="77777777" w:rsidR="007404EB" w:rsidRPr="007404EB" w:rsidRDefault="007404EB" w:rsidP="007404EB">
            <w:pPr>
              <w:numPr>
                <w:ilvl w:val="0"/>
                <w:numId w:val="27"/>
              </w:numPr>
              <w:tabs>
                <w:tab w:val="clear" w:pos="720"/>
                <w:tab w:val="left" w:pos="293"/>
              </w:tabs>
              <w:spacing w:line="228" w:lineRule="auto"/>
              <w:ind w:left="0" w:hanging="7"/>
              <w:rPr>
                <w:rFonts w:eastAsia="Arial"/>
                <w:szCs w:val="22"/>
              </w:rPr>
            </w:pPr>
            <w:r w:rsidRPr="007404EB">
              <w:rPr>
                <w:rFonts w:eastAsia="Arial"/>
                <w:szCs w:val="22"/>
              </w:rPr>
              <w:t>Verifica delle proposte di versamento e successiva archiviazione fisica di pratiche provenienti dai diversi settori dell’ente;</w:t>
            </w:r>
          </w:p>
          <w:p w14:paraId="1510BF66" w14:textId="77777777" w:rsidR="007404EB" w:rsidRPr="007404EB" w:rsidRDefault="007404EB" w:rsidP="007404EB">
            <w:pPr>
              <w:spacing w:line="228" w:lineRule="auto"/>
              <w:rPr>
                <w:rFonts w:eastAsia="Arial"/>
                <w:szCs w:val="22"/>
              </w:rPr>
            </w:pPr>
          </w:p>
          <w:p w14:paraId="3E8B6646" w14:textId="77777777" w:rsidR="007404EB" w:rsidRPr="007404EB" w:rsidRDefault="007404EB" w:rsidP="007404EB">
            <w:pPr>
              <w:numPr>
                <w:ilvl w:val="0"/>
                <w:numId w:val="27"/>
              </w:numPr>
              <w:tabs>
                <w:tab w:val="clear" w:pos="720"/>
                <w:tab w:val="left" w:pos="287"/>
              </w:tabs>
              <w:spacing w:line="228" w:lineRule="auto"/>
              <w:ind w:left="0" w:firstLine="0"/>
              <w:rPr>
                <w:rFonts w:eastAsia="Arial"/>
                <w:szCs w:val="22"/>
              </w:rPr>
            </w:pPr>
            <w:r w:rsidRPr="007404EB">
              <w:rPr>
                <w:rFonts w:eastAsia="Arial"/>
                <w:szCs w:val="22"/>
              </w:rPr>
              <w:t>Formazione in materia di gestione documentale al personale;</w:t>
            </w:r>
          </w:p>
          <w:p w14:paraId="04DF6A71" w14:textId="77777777" w:rsidR="007404EB" w:rsidRPr="007404EB" w:rsidRDefault="007404EB" w:rsidP="007404EB">
            <w:pPr>
              <w:spacing w:line="228" w:lineRule="auto"/>
              <w:rPr>
                <w:rFonts w:eastAsia="Arial"/>
                <w:szCs w:val="22"/>
              </w:rPr>
            </w:pPr>
          </w:p>
          <w:p w14:paraId="0A0330D2" w14:textId="77777777" w:rsidR="007404EB" w:rsidRPr="007404EB" w:rsidRDefault="007404EB" w:rsidP="007404EB">
            <w:pPr>
              <w:numPr>
                <w:ilvl w:val="0"/>
                <w:numId w:val="27"/>
              </w:numPr>
              <w:tabs>
                <w:tab w:val="clear" w:pos="720"/>
                <w:tab w:val="left" w:pos="287"/>
              </w:tabs>
              <w:spacing w:line="228" w:lineRule="auto"/>
              <w:ind w:left="0" w:firstLine="0"/>
              <w:rPr>
                <w:rFonts w:eastAsia="Arial"/>
                <w:szCs w:val="22"/>
              </w:rPr>
            </w:pPr>
            <w:r w:rsidRPr="007404EB">
              <w:rPr>
                <w:rFonts w:eastAsia="Arial"/>
                <w:szCs w:val="22"/>
              </w:rPr>
              <w:t>Redazione di atti gestionali inerenti alla gestione documentale (manuali, appendici etc.);</w:t>
            </w:r>
          </w:p>
          <w:p w14:paraId="37748B82" w14:textId="77777777" w:rsidR="007404EB" w:rsidRPr="007404EB" w:rsidRDefault="007404EB" w:rsidP="007404EB">
            <w:pPr>
              <w:spacing w:line="228" w:lineRule="auto"/>
              <w:rPr>
                <w:rFonts w:eastAsia="Arial"/>
                <w:szCs w:val="22"/>
              </w:rPr>
            </w:pPr>
          </w:p>
          <w:p w14:paraId="0D18BBF1" w14:textId="77777777" w:rsidR="007404EB" w:rsidRPr="007404EB" w:rsidRDefault="007404EB" w:rsidP="007404EB">
            <w:pPr>
              <w:numPr>
                <w:ilvl w:val="0"/>
                <w:numId w:val="27"/>
              </w:numPr>
              <w:tabs>
                <w:tab w:val="clear" w:pos="720"/>
                <w:tab w:val="left" w:pos="347"/>
              </w:tabs>
              <w:spacing w:line="228" w:lineRule="auto"/>
              <w:ind w:left="0" w:firstLine="0"/>
              <w:rPr>
                <w:rFonts w:eastAsia="Arial"/>
                <w:szCs w:val="22"/>
              </w:rPr>
            </w:pPr>
            <w:r w:rsidRPr="007404EB">
              <w:rPr>
                <w:rFonts w:eastAsia="Arial"/>
                <w:szCs w:val="22"/>
              </w:rPr>
              <w:t>Scarto documentale;</w:t>
            </w:r>
          </w:p>
          <w:p w14:paraId="08EECB7F" w14:textId="77777777" w:rsidR="007404EB" w:rsidRPr="007404EB" w:rsidRDefault="007404EB" w:rsidP="007404EB">
            <w:pPr>
              <w:spacing w:line="228" w:lineRule="auto"/>
              <w:rPr>
                <w:rFonts w:eastAsia="Arial"/>
                <w:szCs w:val="22"/>
              </w:rPr>
            </w:pPr>
          </w:p>
          <w:p w14:paraId="4C016A6D" w14:textId="77777777" w:rsidR="007404EB" w:rsidRPr="007404EB" w:rsidRDefault="007404EB" w:rsidP="007404EB">
            <w:pPr>
              <w:numPr>
                <w:ilvl w:val="0"/>
                <w:numId w:val="27"/>
              </w:numPr>
              <w:tabs>
                <w:tab w:val="clear" w:pos="720"/>
                <w:tab w:val="left" w:pos="287"/>
              </w:tabs>
              <w:spacing w:line="228" w:lineRule="auto"/>
              <w:ind w:left="0" w:firstLine="0"/>
              <w:rPr>
                <w:rFonts w:eastAsia="Arial"/>
                <w:szCs w:val="22"/>
              </w:rPr>
            </w:pPr>
            <w:r w:rsidRPr="007404EB">
              <w:rPr>
                <w:rFonts w:eastAsia="Arial"/>
                <w:szCs w:val="22"/>
              </w:rPr>
              <w:t>Inventariazione di fondi archivistici e redazione dei relativi strumenti di corredo;</w:t>
            </w:r>
          </w:p>
          <w:p w14:paraId="6D5CC6A4" w14:textId="77777777" w:rsidR="007404EB" w:rsidRPr="007404EB" w:rsidRDefault="007404EB" w:rsidP="007404EB">
            <w:pPr>
              <w:spacing w:line="228" w:lineRule="auto"/>
              <w:rPr>
                <w:rFonts w:eastAsia="Arial"/>
                <w:szCs w:val="22"/>
              </w:rPr>
            </w:pPr>
          </w:p>
          <w:p w14:paraId="1B3D62C3" w14:textId="77777777" w:rsidR="007404EB" w:rsidRPr="007404EB" w:rsidRDefault="007404EB" w:rsidP="007404EB">
            <w:pPr>
              <w:numPr>
                <w:ilvl w:val="0"/>
                <w:numId w:val="27"/>
              </w:numPr>
              <w:tabs>
                <w:tab w:val="clear" w:pos="720"/>
                <w:tab w:val="left" w:pos="247"/>
              </w:tabs>
              <w:spacing w:line="228" w:lineRule="auto"/>
              <w:ind w:left="7" w:hanging="7"/>
              <w:rPr>
                <w:rFonts w:eastAsia="Arial"/>
                <w:szCs w:val="22"/>
              </w:rPr>
            </w:pPr>
            <w:r w:rsidRPr="007404EB">
              <w:rPr>
                <w:rFonts w:eastAsia="Arial"/>
                <w:szCs w:val="22"/>
              </w:rPr>
              <w:t>Catalogazione di fondi bibliografici e documentari e produzione dei relativi strumenti di corredo;</w:t>
            </w:r>
          </w:p>
          <w:p w14:paraId="1D029CF2" w14:textId="77777777" w:rsidR="007404EB" w:rsidRPr="007404EB" w:rsidRDefault="007404EB" w:rsidP="007404EB">
            <w:pPr>
              <w:tabs>
                <w:tab w:val="left" w:pos="247"/>
              </w:tabs>
              <w:spacing w:line="228" w:lineRule="auto"/>
              <w:ind w:left="7"/>
              <w:rPr>
                <w:rFonts w:eastAsia="Arial"/>
                <w:szCs w:val="22"/>
              </w:rPr>
            </w:pPr>
          </w:p>
          <w:p w14:paraId="3000E360" w14:textId="36EBC52A" w:rsidR="00813EA1" w:rsidRPr="007404EB" w:rsidRDefault="007404EB" w:rsidP="007404EB">
            <w:pPr>
              <w:numPr>
                <w:ilvl w:val="0"/>
                <w:numId w:val="27"/>
              </w:numPr>
              <w:tabs>
                <w:tab w:val="clear" w:pos="720"/>
                <w:tab w:val="left" w:pos="247"/>
              </w:tabs>
              <w:spacing w:line="228" w:lineRule="auto"/>
              <w:ind w:left="7" w:hanging="7"/>
              <w:rPr>
                <w:rFonts w:eastAsia="Arial"/>
                <w:szCs w:val="22"/>
              </w:rPr>
            </w:pPr>
            <w:r w:rsidRPr="007404EB">
              <w:rPr>
                <w:rFonts w:eastAsia="Arial"/>
                <w:szCs w:val="22"/>
              </w:rPr>
              <w:t>Promozione del patrimonio storico documentale tramite iniziative varie, soprattutto didattiche, espositive e di ricerca.</w:t>
            </w:r>
          </w:p>
        </w:tc>
      </w:tr>
      <w:tr w:rsidR="009F3B1C" w:rsidRPr="008E5FA3" w14:paraId="66639A8F" w14:textId="77777777" w:rsidTr="00B73962">
        <w:tc>
          <w:tcPr>
            <w:tcW w:w="2520" w:type="dxa"/>
            <w:tcMar>
              <w:top w:w="113" w:type="dxa"/>
              <w:bottom w:w="113" w:type="dxa"/>
            </w:tcMar>
            <w:vAlign w:val="center"/>
          </w:tcPr>
          <w:p w14:paraId="30F12B2D" w14:textId="524F4A9C" w:rsidR="009F3B1C" w:rsidRPr="00BF7786" w:rsidRDefault="00E40E1F" w:rsidP="00E40E1F">
            <w:pPr>
              <w:jc w:val="left"/>
              <w:rPr>
                <w:szCs w:val="22"/>
              </w:rPr>
            </w:pPr>
            <w:r w:rsidRPr="00BF7786">
              <w:rPr>
                <w:szCs w:val="22"/>
              </w:rPr>
              <w:t xml:space="preserve">Durata </w:t>
            </w:r>
            <w:r>
              <w:rPr>
                <w:szCs w:val="22"/>
              </w:rPr>
              <w:t>a</w:t>
            </w:r>
            <w:r w:rsidRPr="00BF7786">
              <w:rPr>
                <w:szCs w:val="22"/>
              </w:rPr>
              <w:t>ppalto</w:t>
            </w:r>
          </w:p>
        </w:tc>
        <w:tc>
          <w:tcPr>
            <w:tcW w:w="7380" w:type="dxa"/>
            <w:tcMar>
              <w:top w:w="113" w:type="dxa"/>
              <w:bottom w:w="113" w:type="dxa"/>
            </w:tcMar>
            <w:vAlign w:val="center"/>
          </w:tcPr>
          <w:p w14:paraId="2F1226B4" w14:textId="5BE1AC94" w:rsidR="009F3B1C" w:rsidRPr="007404EB" w:rsidRDefault="00220402" w:rsidP="00395F98">
            <w:pPr>
              <w:autoSpaceDE w:val="0"/>
              <w:autoSpaceDN w:val="0"/>
              <w:adjustRightInd w:val="0"/>
              <w:rPr>
                <w:noProof w:val="0"/>
                <w:color w:val="000000"/>
                <w:szCs w:val="22"/>
              </w:rPr>
            </w:pPr>
            <w:r w:rsidRPr="007404EB">
              <w:rPr>
                <w:szCs w:val="22"/>
              </w:rPr>
              <w:t xml:space="preserve">Si prevede una durata di </w:t>
            </w:r>
            <w:r w:rsidR="00A0672D">
              <w:rPr>
                <w:szCs w:val="22"/>
              </w:rPr>
              <w:t>36</w:t>
            </w:r>
            <w:r w:rsidRPr="007404EB">
              <w:rPr>
                <w:szCs w:val="22"/>
              </w:rPr>
              <w:t xml:space="preserve"> mesi a partire dalla</w:t>
            </w:r>
            <w:r w:rsidR="007404EB" w:rsidRPr="007404EB">
              <w:rPr>
                <w:szCs w:val="22"/>
              </w:rPr>
              <w:t xml:space="preserve"> stipula del contratto</w:t>
            </w:r>
            <w:r w:rsidRPr="007404EB">
              <w:rPr>
                <w:szCs w:val="22"/>
              </w:rPr>
              <w:t xml:space="preserve">. con </w:t>
            </w:r>
            <w:r w:rsidR="007404EB" w:rsidRPr="007404EB">
              <w:rPr>
                <w:szCs w:val="22"/>
              </w:rPr>
              <w:t xml:space="preserve">una proroga </w:t>
            </w:r>
            <w:r w:rsidR="007404EB" w:rsidRPr="007404EB">
              <w:rPr>
                <w:szCs w:val="22"/>
                <w:lang w:eastAsia="en-US"/>
              </w:rPr>
              <w:t xml:space="preserve">tecnica per un ulteriore anno, </w:t>
            </w:r>
          </w:p>
        </w:tc>
      </w:tr>
      <w:tr w:rsidR="009F3B1C" w:rsidRPr="008E5FA3" w14:paraId="2E2E97B5" w14:textId="77777777" w:rsidTr="00B73962">
        <w:tc>
          <w:tcPr>
            <w:tcW w:w="2520" w:type="dxa"/>
            <w:tcMar>
              <w:top w:w="113" w:type="dxa"/>
              <w:bottom w:w="113" w:type="dxa"/>
            </w:tcMar>
            <w:vAlign w:val="center"/>
          </w:tcPr>
          <w:p w14:paraId="162D519E" w14:textId="39E4CBFC" w:rsidR="009F3B1C" w:rsidRPr="00F952E5" w:rsidRDefault="00E40E1F" w:rsidP="00E40E1F">
            <w:pPr>
              <w:jc w:val="left"/>
              <w:rPr>
                <w:szCs w:val="22"/>
              </w:rPr>
            </w:pPr>
            <w:r w:rsidRPr="00F952E5">
              <w:rPr>
                <w:szCs w:val="22"/>
              </w:rPr>
              <w:t>Importo appalto</w:t>
            </w:r>
          </w:p>
        </w:tc>
        <w:tc>
          <w:tcPr>
            <w:tcW w:w="7380" w:type="dxa"/>
            <w:tcMar>
              <w:top w:w="113" w:type="dxa"/>
              <w:bottom w:w="113" w:type="dxa"/>
            </w:tcMar>
            <w:vAlign w:val="center"/>
          </w:tcPr>
          <w:p w14:paraId="63A0E2ED" w14:textId="24E586F7" w:rsidR="009F5526" w:rsidRPr="00F952E5" w:rsidRDefault="00D020EA" w:rsidP="00BC26EE">
            <w:pPr>
              <w:rPr>
                <w:szCs w:val="22"/>
              </w:rPr>
            </w:pPr>
            <w:r w:rsidRPr="00F952E5">
              <w:rPr>
                <w:szCs w:val="22"/>
              </w:rPr>
              <w:t xml:space="preserve">€ </w:t>
            </w:r>
            <w:r w:rsidR="00BC26EE">
              <w:rPr>
                <w:szCs w:val="22"/>
              </w:rPr>
              <w:t>50.100</w:t>
            </w:r>
            <w:r w:rsidRPr="00F952E5">
              <w:rPr>
                <w:szCs w:val="22"/>
              </w:rPr>
              <w:t>,00</w:t>
            </w:r>
            <w:r w:rsidR="00374D63" w:rsidRPr="00F952E5">
              <w:rPr>
                <w:szCs w:val="22"/>
              </w:rPr>
              <w:t xml:space="preserve"> </w:t>
            </w:r>
            <w:r w:rsidR="00A0672D">
              <w:rPr>
                <w:szCs w:val="22"/>
              </w:rPr>
              <w:t xml:space="preserve">di cui </w:t>
            </w:r>
            <w:r w:rsidR="00374D63" w:rsidRPr="00F952E5">
              <w:rPr>
                <w:szCs w:val="22"/>
              </w:rPr>
              <w:t xml:space="preserve">oneri sicurezza </w:t>
            </w:r>
            <w:r w:rsidR="00A0672D">
              <w:rPr>
                <w:szCs w:val="22"/>
              </w:rPr>
              <w:t xml:space="preserve">pari a </w:t>
            </w:r>
            <w:r w:rsidR="00F952E5" w:rsidRPr="00F952E5">
              <w:rPr>
                <w:szCs w:val="22"/>
              </w:rPr>
              <w:t xml:space="preserve">€ </w:t>
            </w:r>
            <w:r w:rsidR="009245CB">
              <w:rPr>
                <w:szCs w:val="22"/>
              </w:rPr>
              <w:t>1</w:t>
            </w:r>
            <w:r w:rsidR="00A0672D">
              <w:rPr>
                <w:szCs w:val="22"/>
              </w:rPr>
              <w:t>.</w:t>
            </w:r>
            <w:r w:rsidR="009245CB">
              <w:rPr>
                <w:szCs w:val="22"/>
              </w:rPr>
              <w:t>2</w:t>
            </w:r>
            <w:r w:rsidR="00A0672D">
              <w:rPr>
                <w:szCs w:val="22"/>
              </w:rPr>
              <w:t>00</w:t>
            </w:r>
            <w:r w:rsidR="00F952E5" w:rsidRPr="00F952E5">
              <w:rPr>
                <w:szCs w:val="22"/>
              </w:rPr>
              <w:t>,00</w:t>
            </w:r>
            <w:r w:rsidR="00A0672D">
              <w:rPr>
                <w:szCs w:val="22"/>
              </w:rPr>
              <w:t>, per 36 mesi</w:t>
            </w:r>
          </w:p>
        </w:tc>
      </w:tr>
      <w:tr w:rsidR="009F3B1C" w:rsidRPr="008E5FA3" w14:paraId="1BFDE943" w14:textId="77777777" w:rsidTr="00B73962">
        <w:tc>
          <w:tcPr>
            <w:tcW w:w="2520" w:type="dxa"/>
            <w:tcMar>
              <w:top w:w="113" w:type="dxa"/>
              <w:bottom w:w="113" w:type="dxa"/>
            </w:tcMar>
            <w:vAlign w:val="center"/>
          </w:tcPr>
          <w:p w14:paraId="4C7ECD06" w14:textId="0F1C35BC" w:rsidR="009F3B1C" w:rsidRPr="00BF7786" w:rsidRDefault="00E40E1F" w:rsidP="00E40E1F">
            <w:pPr>
              <w:jc w:val="left"/>
              <w:rPr>
                <w:szCs w:val="22"/>
              </w:rPr>
            </w:pPr>
            <w:r w:rsidRPr="00BF7786">
              <w:rPr>
                <w:szCs w:val="22"/>
              </w:rPr>
              <w:t xml:space="preserve">Responsabile </w:t>
            </w:r>
            <w:r>
              <w:rPr>
                <w:szCs w:val="22"/>
              </w:rPr>
              <w:t>d</w:t>
            </w:r>
            <w:r w:rsidRPr="00BF7786">
              <w:rPr>
                <w:szCs w:val="22"/>
              </w:rPr>
              <w:t>ella Impresa</w:t>
            </w:r>
            <w:r>
              <w:rPr>
                <w:szCs w:val="22"/>
              </w:rPr>
              <w:t xml:space="preserve"> </w:t>
            </w:r>
            <w:r w:rsidR="002028C1">
              <w:rPr>
                <w:szCs w:val="22"/>
              </w:rPr>
              <w:t>affidataria</w:t>
            </w:r>
          </w:p>
        </w:tc>
        <w:tc>
          <w:tcPr>
            <w:tcW w:w="7380" w:type="dxa"/>
            <w:tcMar>
              <w:top w:w="113" w:type="dxa"/>
              <w:bottom w:w="113" w:type="dxa"/>
            </w:tcMar>
            <w:vAlign w:val="center"/>
          </w:tcPr>
          <w:p w14:paraId="378C49F4" w14:textId="036FD2E0" w:rsidR="009F3B1C" w:rsidRPr="002028C1" w:rsidRDefault="00A211BE" w:rsidP="00276050">
            <w:pPr>
              <w:ind w:left="34"/>
              <w:jc w:val="left"/>
              <w:rPr>
                <w:szCs w:val="22"/>
                <w:highlight w:val="yellow"/>
              </w:rPr>
            </w:pPr>
            <w:r w:rsidRPr="00D020EA">
              <w:rPr>
                <w:szCs w:val="22"/>
              </w:rPr>
              <w:t>Sig. …………………………</w:t>
            </w:r>
          </w:p>
        </w:tc>
      </w:tr>
      <w:tr w:rsidR="009F3B1C" w:rsidRPr="008E5FA3" w14:paraId="47F8AED8" w14:textId="77777777" w:rsidTr="00B73962">
        <w:tc>
          <w:tcPr>
            <w:tcW w:w="2520" w:type="dxa"/>
            <w:tcMar>
              <w:top w:w="113" w:type="dxa"/>
              <w:bottom w:w="113" w:type="dxa"/>
            </w:tcMar>
            <w:vAlign w:val="center"/>
          </w:tcPr>
          <w:p w14:paraId="34BF3B3B" w14:textId="776EFE77" w:rsidR="009F3B1C" w:rsidRPr="00BF7786" w:rsidRDefault="009F3B1C" w:rsidP="003A06F0">
            <w:pPr>
              <w:jc w:val="left"/>
              <w:rPr>
                <w:szCs w:val="22"/>
              </w:rPr>
            </w:pPr>
            <w:r w:rsidRPr="00BF7786">
              <w:rPr>
                <w:szCs w:val="22"/>
              </w:rPr>
              <w:t>Lavoratori occupati nelle attività dell’appalto</w:t>
            </w:r>
          </w:p>
        </w:tc>
        <w:tc>
          <w:tcPr>
            <w:tcW w:w="7380" w:type="dxa"/>
            <w:tcMar>
              <w:top w:w="113" w:type="dxa"/>
              <w:bottom w:w="113" w:type="dxa"/>
            </w:tcMar>
            <w:vAlign w:val="center"/>
          </w:tcPr>
          <w:p w14:paraId="2E6612FC" w14:textId="77777777" w:rsidR="002629D3" w:rsidRPr="002629D3" w:rsidRDefault="002629D3" w:rsidP="002629D3">
            <w:pPr>
              <w:spacing w:line="228" w:lineRule="auto"/>
              <w:rPr>
                <w:rFonts w:eastAsia="Arial"/>
                <w:noProof w:val="0"/>
                <w:szCs w:val="22"/>
              </w:rPr>
            </w:pPr>
            <w:r w:rsidRPr="002629D3">
              <w:rPr>
                <w:rFonts w:eastAsia="Arial"/>
                <w:szCs w:val="22"/>
              </w:rPr>
              <w:t>L’organizzazione verrà definita sulla base delle esigenze, degli obiettivi e delle diverse opportunità legate alle attività previste.</w:t>
            </w:r>
          </w:p>
          <w:p w14:paraId="2750206D" w14:textId="2EA73CEC" w:rsidR="009F3B1C" w:rsidRPr="002629D3" w:rsidRDefault="002629D3" w:rsidP="002629D3">
            <w:pPr>
              <w:spacing w:line="228" w:lineRule="auto"/>
              <w:rPr>
                <w:rFonts w:eastAsia="Arial"/>
                <w:szCs w:val="22"/>
              </w:rPr>
            </w:pPr>
            <w:r w:rsidRPr="002629D3">
              <w:rPr>
                <w:rFonts w:eastAsia="Arial"/>
                <w:szCs w:val="22"/>
              </w:rPr>
              <w:t>Il servizio dovrà essere espletato con personale qualificato, ritenuto idoneo a svolgere le funzioni richieste.</w:t>
            </w:r>
          </w:p>
        </w:tc>
      </w:tr>
      <w:tr w:rsidR="009F3B1C" w:rsidRPr="008E5FA3" w14:paraId="3EBC8096" w14:textId="77777777" w:rsidTr="00B73962">
        <w:tc>
          <w:tcPr>
            <w:tcW w:w="2520" w:type="dxa"/>
            <w:tcMar>
              <w:top w:w="113" w:type="dxa"/>
              <w:bottom w:w="113" w:type="dxa"/>
            </w:tcMar>
            <w:vAlign w:val="center"/>
          </w:tcPr>
          <w:p w14:paraId="2A58659E" w14:textId="77777777" w:rsidR="009F3B1C" w:rsidRPr="00BF7786" w:rsidRDefault="009F3B1C" w:rsidP="003A06F0">
            <w:pPr>
              <w:jc w:val="left"/>
              <w:rPr>
                <w:szCs w:val="22"/>
              </w:rPr>
            </w:pPr>
            <w:r w:rsidRPr="00BF7786">
              <w:rPr>
                <w:szCs w:val="22"/>
              </w:rPr>
              <w:t>Tipologia di presenza presso i luoghi di lavoro del Committente</w:t>
            </w:r>
          </w:p>
        </w:tc>
        <w:tc>
          <w:tcPr>
            <w:tcW w:w="7380" w:type="dxa"/>
            <w:tcMar>
              <w:top w:w="113" w:type="dxa"/>
              <w:bottom w:w="113" w:type="dxa"/>
            </w:tcMar>
            <w:vAlign w:val="center"/>
          </w:tcPr>
          <w:p w14:paraId="1C3F2D60" w14:textId="084954FF" w:rsidR="00F41BE2" w:rsidRPr="00976262" w:rsidRDefault="00F41BE2" w:rsidP="00F41BE2">
            <w:pPr>
              <w:widowControl w:val="0"/>
              <w:suppressAutoHyphens/>
              <w:autoSpaceDE w:val="0"/>
              <w:rPr>
                <w:rFonts w:eastAsia="Helvetica"/>
                <w:color w:val="000000"/>
                <w:szCs w:val="22"/>
              </w:rPr>
            </w:pPr>
            <w:r>
              <w:rPr>
                <w:rFonts w:eastAsia="Helvetica"/>
                <w:color w:val="000000"/>
                <w:szCs w:val="22"/>
              </w:rPr>
              <w:t>Giornaliera</w:t>
            </w:r>
          </w:p>
        </w:tc>
      </w:tr>
      <w:tr w:rsidR="00793664" w:rsidRPr="008E5FA3" w14:paraId="10794CC4" w14:textId="77777777" w:rsidTr="00B73962">
        <w:tc>
          <w:tcPr>
            <w:tcW w:w="2520" w:type="dxa"/>
            <w:tcMar>
              <w:top w:w="113" w:type="dxa"/>
              <w:bottom w:w="113" w:type="dxa"/>
            </w:tcMar>
            <w:vAlign w:val="center"/>
          </w:tcPr>
          <w:p w14:paraId="6E8B478B" w14:textId="3088EEE6" w:rsidR="00793664" w:rsidRDefault="00793664" w:rsidP="00793664">
            <w:pPr>
              <w:jc w:val="left"/>
              <w:rPr>
                <w:szCs w:val="22"/>
              </w:rPr>
            </w:pPr>
            <w:r w:rsidRPr="00084D4A">
              <w:rPr>
                <w:szCs w:val="22"/>
              </w:rPr>
              <w:t>Attrezzature di lavoro impiegate dall’Impresa</w:t>
            </w:r>
            <w:r>
              <w:rPr>
                <w:szCs w:val="22"/>
              </w:rPr>
              <w:t xml:space="preserve"> Appaltatrice nelle attività oggetto dell’appalto</w:t>
            </w:r>
          </w:p>
        </w:tc>
        <w:tc>
          <w:tcPr>
            <w:tcW w:w="7380" w:type="dxa"/>
            <w:tcMar>
              <w:top w:w="113" w:type="dxa"/>
              <w:bottom w:w="113" w:type="dxa"/>
            </w:tcMar>
            <w:vAlign w:val="center"/>
          </w:tcPr>
          <w:p w14:paraId="70448A44" w14:textId="5CD0D045" w:rsidR="00B614A4" w:rsidRPr="00374D63" w:rsidRDefault="00374D63" w:rsidP="00374D63">
            <w:pPr>
              <w:rPr>
                <w:color w:val="000000"/>
                <w:szCs w:val="22"/>
              </w:rPr>
            </w:pPr>
            <w:r w:rsidRPr="00374D63">
              <w:rPr>
                <w:color w:val="000000"/>
                <w:szCs w:val="22"/>
              </w:rPr>
              <w:t xml:space="preserve">Attrezzi </w:t>
            </w:r>
            <w:r w:rsidR="00976262">
              <w:rPr>
                <w:color w:val="000000"/>
                <w:szCs w:val="22"/>
              </w:rPr>
              <w:t>da ufficio</w:t>
            </w:r>
          </w:p>
        </w:tc>
      </w:tr>
      <w:tr w:rsidR="00793664" w:rsidRPr="008E5FA3" w14:paraId="56449087" w14:textId="77777777" w:rsidTr="00B73962">
        <w:tc>
          <w:tcPr>
            <w:tcW w:w="2520" w:type="dxa"/>
            <w:tcMar>
              <w:top w:w="113" w:type="dxa"/>
              <w:bottom w:w="113" w:type="dxa"/>
            </w:tcMar>
            <w:vAlign w:val="center"/>
          </w:tcPr>
          <w:p w14:paraId="1F281523" w14:textId="66626661" w:rsidR="00793664" w:rsidRDefault="00793664" w:rsidP="00793664">
            <w:pPr>
              <w:jc w:val="left"/>
              <w:rPr>
                <w:szCs w:val="22"/>
              </w:rPr>
            </w:pPr>
            <w:r>
              <w:rPr>
                <w:szCs w:val="22"/>
              </w:rPr>
              <w:t>Sostanze pericolose impiegate dall’Impresa Appaltatrice nelle attività oggetto dell’appalto</w:t>
            </w:r>
          </w:p>
        </w:tc>
        <w:tc>
          <w:tcPr>
            <w:tcW w:w="7380" w:type="dxa"/>
            <w:tcMar>
              <w:top w:w="113" w:type="dxa"/>
              <w:bottom w:w="113" w:type="dxa"/>
            </w:tcMar>
            <w:vAlign w:val="center"/>
          </w:tcPr>
          <w:p w14:paraId="5FBFA5B2" w14:textId="02D46CBB" w:rsidR="00793664" w:rsidRPr="00793664" w:rsidRDefault="00374D63" w:rsidP="00276050">
            <w:pPr>
              <w:ind w:left="34"/>
              <w:jc w:val="left"/>
              <w:rPr>
                <w:szCs w:val="22"/>
              </w:rPr>
            </w:pPr>
            <w:r>
              <w:rPr>
                <w:szCs w:val="22"/>
              </w:rPr>
              <w:t>Nessuna</w:t>
            </w:r>
          </w:p>
        </w:tc>
      </w:tr>
      <w:tr w:rsidR="009F3B1C" w:rsidRPr="008E5FA3" w14:paraId="3C97C6FF" w14:textId="77777777" w:rsidTr="00B73962">
        <w:tc>
          <w:tcPr>
            <w:tcW w:w="2520" w:type="dxa"/>
            <w:tcMar>
              <w:top w:w="113" w:type="dxa"/>
              <w:bottom w:w="113" w:type="dxa"/>
            </w:tcMar>
            <w:vAlign w:val="center"/>
          </w:tcPr>
          <w:p w14:paraId="609DC39F" w14:textId="45212449" w:rsidR="009F3B1C" w:rsidRPr="00BF7786" w:rsidRDefault="009F3B1C" w:rsidP="00793664">
            <w:pPr>
              <w:jc w:val="left"/>
              <w:rPr>
                <w:szCs w:val="22"/>
              </w:rPr>
            </w:pPr>
            <w:r>
              <w:rPr>
                <w:szCs w:val="22"/>
              </w:rPr>
              <w:t>Possibili interferenze con l</w:t>
            </w:r>
            <w:r w:rsidRPr="00BF7786">
              <w:rPr>
                <w:szCs w:val="22"/>
              </w:rPr>
              <w:t xml:space="preserve">avoratori del Committente </w:t>
            </w:r>
            <w:r>
              <w:rPr>
                <w:szCs w:val="22"/>
              </w:rPr>
              <w:t>o altre persone</w:t>
            </w:r>
          </w:p>
        </w:tc>
        <w:tc>
          <w:tcPr>
            <w:tcW w:w="7380" w:type="dxa"/>
            <w:tcMar>
              <w:top w:w="113" w:type="dxa"/>
              <w:bottom w:w="113" w:type="dxa"/>
            </w:tcMar>
            <w:vAlign w:val="center"/>
          </w:tcPr>
          <w:p w14:paraId="1F668F65" w14:textId="2FC81CFA" w:rsidR="009F3B1C" w:rsidRPr="00C96C7C" w:rsidRDefault="00B614A4" w:rsidP="00276050">
            <w:pPr>
              <w:ind w:left="34"/>
              <w:jc w:val="left"/>
              <w:rPr>
                <w:szCs w:val="22"/>
              </w:rPr>
            </w:pPr>
            <w:r>
              <w:rPr>
                <w:szCs w:val="22"/>
              </w:rPr>
              <w:t>Potrebber</w:t>
            </w:r>
            <w:r w:rsidR="00374D63">
              <w:rPr>
                <w:szCs w:val="22"/>
              </w:rPr>
              <w:t>o</w:t>
            </w:r>
            <w:r>
              <w:rPr>
                <w:szCs w:val="22"/>
              </w:rPr>
              <w:t xml:space="preserve"> capitare situazioni di interferenza con personale del Comune </w:t>
            </w:r>
            <w:r w:rsidR="00F41BE2">
              <w:rPr>
                <w:szCs w:val="22"/>
              </w:rPr>
              <w:t>e/</w:t>
            </w:r>
            <w:r>
              <w:rPr>
                <w:szCs w:val="22"/>
              </w:rPr>
              <w:t>o incaricato dal Comune (es. ditte esterne)</w:t>
            </w:r>
          </w:p>
        </w:tc>
      </w:tr>
    </w:tbl>
    <w:p w14:paraId="79B7745D" w14:textId="75313F17" w:rsidR="007D4E6D" w:rsidRPr="009F3B1C" w:rsidRDefault="007D4E6D" w:rsidP="009F3B1C">
      <w:pPr>
        <w:ind w:right="70"/>
        <w:rPr>
          <w:i/>
          <w:iCs/>
        </w:rPr>
      </w:pPr>
    </w:p>
    <w:p w14:paraId="7E8F6567" w14:textId="06CFBDBC" w:rsidR="002028C1" w:rsidRPr="003D598B" w:rsidRDefault="007F692A" w:rsidP="003D598B">
      <w:r>
        <w:br w:type="column"/>
      </w:r>
    </w:p>
    <w:p w14:paraId="3AD201D5" w14:textId="57E58D59" w:rsidR="007A0A64" w:rsidRDefault="00A351B9" w:rsidP="00DD6F50">
      <w:pPr>
        <w:pStyle w:val="Titolo1"/>
        <w:numPr>
          <w:ilvl w:val="0"/>
          <w:numId w:val="0"/>
        </w:numPr>
        <w:spacing w:before="0" w:after="0"/>
        <w:jc w:val="left"/>
        <w:rPr>
          <w:rFonts w:ascii="Times New Roman" w:hAnsi="Times New Roman" w:cs="Times New Roman"/>
          <w:sz w:val="24"/>
          <w:szCs w:val="24"/>
        </w:rPr>
      </w:pPr>
      <w:bookmarkStart w:id="18" w:name="_Toc25680473"/>
      <w:r w:rsidRPr="00DD6F50">
        <w:rPr>
          <w:rFonts w:ascii="Times New Roman" w:hAnsi="Times New Roman" w:cs="Times New Roman"/>
          <w:sz w:val="24"/>
          <w:szCs w:val="24"/>
        </w:rPr>
        <w:t>2</w:t>
      </w:r>
      <w:r w:rsidR="00DD6F50">
        <w:rPr>
          <w:rFonts w:ascii="Times New Roman" w:hAnsi="Times New Roman" w:cs="Times New Roman"/>
          <w:sz w:val="24"/>
          <w:szCs w:val="24"/>
        </w:rPr>
        <w:t xml:space="preserve">) </w:t>
      </w:r>
      <w:r w:rsidR="00B0440B" w:rsidRPr="00DD6F50">
        <w:rPr>
          <w:rFonts w:ascii="Times New Roman" w:hAnsi="Times New Roman" w:cs="Times New Roman"/>
          <w:sz w:val="24"/>
          <w:szCs w:val="24"/>
        </w:rPr>
        <w:t>IDONEITA’ TECNICO PROFESSIONALE DELL’</w:t>
      </w:r>
      <w:r w:rsidR="00A923D7" w:rsidRPr="00DD6F50">
        <w:rPr>
          <w:rFonts w:ascii="Times New Roman" w:hAnsi="Times New Roman" w:cs="Times New Roman"/>
          <w:sz w:val="24"/>
          <w:szCs w:val="24"/>
        </w:rPr>
        <w:t>IMPRESA APPALTATRICE</w:t>
      </w:r>
      <w:bookmarkEnd w:id="18"/>
    </w:p>
    <w:p w14:paraId="244721B9" w14:textId="77777777" w:rsidR="00DD6F50" w:rsidRPr="00DD6F50" w:rsidRDefault="00DD6F50" w:rsidP="00DD6F50"/>
    <w:p w14:paraId="7C507146" w14:textId="69B70FC4" w:rsidR="007C6214" w:rsidRPr="00B614A4" w:rsidRDefault="00430677" w:rsidP="007C6214">
      <w:r>
        <w:t xml:space="preserve">Prima dell’inizio delle attività oggetto dell’appalto il Committente </w:t>
      </w:r>
      <w:r w:rsidR="003D5D8C">
        <w:t>provvede</w:t>
      </w:r>
      <w:r>
        <w:t xml:space="preserve"> alla verifica della idoneità </w:t>
      </w:r>
      <w:r w:rsidRPr="00B614A4">
        <w:t>tecnico professionale dell</w:t>
      </w:r>
      <w:r w:rsidR="003D5D8C" w:rsidRPr="00B614A4">
        <w:t>a</w:t>
      </w:r>
      <w:r w:rsidR="002F34DD" w:rsidRPr="00B614A4">
        <w:t xml:space="preserve"> </w:t>
      </w:r>
      <w:r w:rsidRPr="00B614A4">
        <w:t>Impres</w:t>
      </w:r>
      <w:r w:rsidR="003D5D8C" w:rsidRPr="00B614A4">
        <w:t>a</w:t>
      </w:r>
      <w:r w:rsidRPr="00B614A4">
        <w:t xml:space="preserve"> Appaltatric</w:t>
      </w:r>
      <w:r w:rsidR="003D5D8C" w:rsidRPr="00B614A4">
        <w:t>e</w:t>
      </w:r>
      <w:r w:rsidRPr="00B614A4">
        <w:t xml:space="preserve"> nei modi previsti dall’art. 26 comma 1 del D.Lgs 81/2008</w:t>
      </w:r>
      <w:r w:rsidR="00851293" w:rsidRPr="00B614A4">
        <w:t xml:space="preserve"> richiedendo</w:t>
      </w:r>
      <w:r w:rsidRPr="00B614A4">
        <w:rPr>
          <w:szCs w:val="22"/>
        </w:rPr>
        <w:t xml:space="preserve"> la seguente documentazione all</w:t>
      </w:r>
      <w:r w:rsidR="003D5D8C" w:rsidRPr="00B614A4">
        <w:rPr>
          <w:szCs w:val="22"/>
        </w:rPr>
        <w:t>a</w:t>
      </w:r>
      <w:r w:rsidR="002F34DD" w:rsidRPr="00B614A4">
        <w:rPr>
          <w:szCs w:val="22"/>
        </w:rPr>
        <w:t xml:space="preserve"> </w:t>
      </w:r>
      <w:r w:rsidRPr="00B614A4">
        <w:rPr>
          <w:szCs w:val="22"/>
        </w:rPr>
        <w:t>Impres</w:t>
      </w:r>
      <w:r w:rsidR="003D5D8C" w:rsidRPr="00B614A4">
        <w:rPr>
          <w:szCs w:val="22"/>
        </w:rPr>
        <w:t>a</w:t>
      </w:r>
      <w:r w:rsidRPr="00B614A4">
        <w:rPr>
          <w:szCs w:val="22"/>
        </w:rPr>
        <w:t xml:space="preserve"> Appaltatric</w:t>
      </w:r>
      <w:r w:rsidR="003D5D8C" w:rsidRPr="00B614A4">
        <w:rPr>
          <w:szCs w:val="22"/>
        </w:rPr>
        <w:t>e</w:t>
      </w:r>
      <w:r w:rsidRPr="00B614A4">
        <w:rPr>
          <w:szCs w:val="22"/>
        </w:rPr>
        <w:t>:</w:t>
      </w:r>
    </w:p>
    <w:p w14:paraId="4DEB1B29" w14:textId="3530508D" w:rsidR="00430677" w:rsidRPr="00B614A4" w:rsidRDefault="00851293" w:rsidP="00851293">
      <w:pPr>
        <w:pStyle w:val="Paragrafoelenco"/>
        <w:numPr>
          <w:ilvl w:val="0"/>
          <w:numId w:val="4"/>
        </w:numPr>
        <w:rPr>
          <w:szCs w:val="22"/>
        </w:rPr>
      </w:pPr>
      <w:r w:rsidRPr="00B614A4">
        <w:rPr>
          <w:szCs w:val="22"/>
        </w:rPr>
        <w:t>C</w:t>
      </w:r>
      <w:r w:rsidR="00430677" w:rsidRPr="00B614A4">
        <w:rPr>
          <w:szCs w:val="22"/>
        </w:rPr>
        <w:t>opia del certificato Camera di Commercio</w:t>
      </w:r>
    </w:p>
    <w:p w14:paraId="4B3458B5" w14:textId="41902DAF" w:rsidR="00430677" w:rsidRPr="00B614A4" w:rsidRDefault="00CA1269" w:rsidP="00430677">
      <w:pPr>
        <w:pStyle w:val="Paragrafoelenco"/>
        <w:numPr>
          <w:ilvl w:val="0"/>
          <w:numId w:val="4"/>
        </w:numPr>
        <w:rPr>
          <w:szCs w:val="22"/>
        </w:rPr>
      </w:pPr>
      <w:r>
        <w:rPr>
          <w:szCs w:val="22"/>
        </w:rPr>
        <w:t>DURC valido</w:t>
      </w:r>
    </w:p>
    <w:p w14:paraId="249A8143" w14:textId="62A16DF4" w:rsidR="00430677" w:rsidRPr="00B614A4" w:rsidRDefault="00430677" w:rsidP="00430677">
      <w:pPr>
        <w:pStyle w:val="Paragrafoelenco"/>
        <w:numPr>
          <w:ilvl w:val="0"/>
          <w:numId w:val="4"/>
        </w:numPr>
        <w:rPr>
          <w:szCs w:val="22"/>
        </w:rPr>
      </w:pPr>
      <w:r w:rsidRPr="00B614A4">
        <w:rPr>
          <w:szCs w:val="22"/>
        </w:rPr>
        <w:t>Autocertificazione firmata dal Datore di lavoro dell’Impresa Appaltatrice attestante la idoneità tecnico professionale della impresa</w:t>
      </w:r>
    </w:p>
    <w:p w14:paraId="4DD175CD" w14:textId="3552CBCC" w:rsidR="00430677" w:rsidRPr="00B614A4" w:rsidRDefault="00430677" w:rsidP="00FF2311">
      <w:pPr>
        <w:pStyle w:val="Paragrafoelenco"/>
        <w:numPr>
          <w:ilvl w:val="0"/>
          <w:numId w:val="4"/>
        </w:numPr>
        <w:rPr>
          <w:szCs w:val="22"/>
        </w:rPr>
      </w:pPr>
      <w:r w:rsidRPr="00B614A4">
        <w:rPr>
          <w:szCs w:val="22"/>
        </w:rPr>
        <w:t>Documento valutazione rischi delle attività oggetto del</w:t>
      </w:r>
      <w:r w:rsidR="002028C1" w:rsidRPr="00B614A4">
        <w:rPr>
          <w:szCs w:val="22"/>
        </w:rPr>
        <w:t xml:space="preserve"> servizio affidato</w:t>
      </w:r>
    </w:p>
    <w:p w14:paraId="6EF3F5DE" w14:textId="77777777" w:rsidR="005952D8" w:rsidRPr="005F4721" w:rsidRDefault="005952D8" w:rsidP="00E1080C">
      <w:pPr>
        <w:jc w:val="left"/>
        <w:rPr>
          <w:szCs w:val="22"/>
        </w:rPr>
      </w:pPr>
    </w:p>
    <w:p w14:paraId="5AE829EB" w14:textId="6AAE99C7" w:rsidR="002028C1" w:rsidRPr="00997D49" w:rsidRDefault="007F692A" w:rsidP="00997D49">
      <w:pPr>
        <w:jc w:val="left"/>
        <w:rPr>
          <w:szCs w:val="22"/>
        </w:rPr>
      </w:pPr>
      <w:r>
        <w:rPr>
          <w:szCs w:val="22"/>
        </w:rPr>
        <w:br w:type="column"/>
      </w:r>
    </w:p>
    <w:p w14:paraId="6A3406BC" w14:textId="5E9CFF07" w:rsidR="00A351B9" w:rsidRPr="00DD6F50" w:rsidRDefault="00A351B9" w:rsidP="00DD6F50">
      <w:pPr>
        <w:pStyle w:val="Titolo1"/>
        <w:numPr>
          <w:ilvl w:val="0"/>
          <w:numId w:val="0"/>
        </w:numPr>
        <w:spacing w:before="0" w:after="0"/>
        <w:jc w:val="left"/>
        <w:rPr>
          <w:rFonts w:ascii="Times New Roman" w:hAnsi="Times New Roman" w:cs="Times New Roman"/>
          <w:sz w:val="24"/>
          <w:szCs w:val="24"/>
        </w:rPr>
      </w:pPr>
      <w:bookmarkStart w:id="19" w:name="_Toc25680474"/>
      <w:r w:rsidRPr="00DD6F50">
        <w:rPr>
          <w:rFonts w:ascii="Times New Roman" w:hAnsi="Times New Roman" w:cs="Times New Roman"/>
          <w:sz w:val="24"/>
          <w:szCs w:val="24"/>
        </w:rPr>
        <w:t>3</w:t>
      </w:r>
      <w:r w:rsidR="00DD6F50">
        <w:rPr>
          <w:rFonts w:ascii="Times New Roman" w:hAnsi="Times New Roman" w:cs="Times New Roman"/>
          <w:sz w:val="24"/>
          <w:szCs w:val="24"/>
        </w:rPr>
        <w:t xml:space="preserve">) </w:t>
      </w:r>
      <w:r w:rsidR="00B0440B" w:rsidRPr="00DD6F50">
        <w:rPr>
          <w:rFonts w:ascii="Times New Roman" w:hAnsi="Times New Roman" w:cs="Times New Roman"/>
          <w:sz w:val="24"/>
          <w:szCs w:val="24"/>
        </w:rPr>
        <w:t>RISCHI PRESENTI NEGLI AMBIENTI DI LAVORO IN CUI SI SVOLGONO LE ATTIVITA’  DELL’APPALTO</w:t>
      </w:r>
      <w:r w:rsidR="00B73962" w:rsidRPr="00DD6F50">
        <w:rPr>
          <w:rFonts w:ascii="Times New Roman" w:hAnsi="Times New Roman" w:cs="Times New Roman"/>
          <w:sz w:val="24"/>
          <w:szCs w:val="24"/>
        </w:rPr>
        <w:t xml:space="preserve"> E MISURE</w:t>
      </w:r>
      <w:bookmarkEnd w:id="19"/>
    </w:p>
    <w:p w14:paraId="5B0E9186" w14:textId="77777777" w:rsidR="000E664C" w:rsidRPr="002F2069" w:rsidRDefault="000E664C" w:rsidP="000E664C">
      <w:pPr>
        <w:rPr>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0E664C" w:rsidRPr="006308CA" w14:paraId="7495AE18" w14:textId="77777777" w:rsidTr="000E664C">
        <w:tc>
          <w:tcPr>
            <w:tcW w:w="2410" w:type="dxa"/>
            <w:tcMar>
              <w:top w:w="113" w:type="dxa"/>
              <w:bottom w:w="113" w:type="dxa"/>
            </w:tcMar>
            <w:vAlign w:val="center"/>
          </w:tcPr>
          <w:p w14:paraId="61250A17" w14:textId="4758E535" w:rsidR="000E664C" w:rsidRPr="006308CA" w:rsidRDefault="00323627" w:rsidP="000E664C">
            <w:pPr>
              <w:jc w:val="left"/>
              <w:rPr>
                <w:szCs w:val="22"/>
              </w:rPr>
            </w:pPr>
            <w:r>
              <w:rPr>
                <w:szCs w:val="22"/>
              </w:rPr>
              <w:t>Insediamento produttivo</w:t>
            </w:r>
          </w:p>
        </w:tc>
        <w:tc>
          <w:tcPr>
            <w:tcW w:w="7371" w:type="dxa"/>
            <w:tcMar>
              <w:top w:w="113" w:type="dxa"/>
              <w:bottom w:w="113" w:type="dxa"/>
            </w:tcMar>
          </w:tcPr>
          <w:p w14:paraId="1DA82E36" w14:textId="77777777" w:rsidR="002629D3" w:rsidRDefault="002629D3" w:rsidP="002629D3">
            <w:pPr>
              <w:widowControl w:val="0"/>
              <w:suppressAutoHyphens/>
              <w:autoSpaceDE w:val="0"/>
              <w:rPr>
                <w:rFonts w:eastAsia="Arial"/>
                <w:szCs w:val="22"/>
              </w:rPr>
            </w:pPr>
            <w:r w:rsidRPr="007404EB">
              <w:rPr>
                <w:rFonts w:eastAsia="Arial"/>
                <w:szCs w:val="22"/>
              </w:rPr>
              <w:t>Servizio Archivistico di Corso Garibaldi 88 (Centro Culturale Baratta)</w:t>
            </w:r>
          </w:p>
          <w:p w14:paraId="65010E7D" w14:textId="4C1E6EC3" w:rsidR="00B614A4" w:rsidRPr="00F26DE5" w:rsidRDefault="002629D3" w:rsidP="002629D3">
            <w:pPr>
              <w:widowControl w:val="0"/>
              <w:suppressAutoHyphens/>
              <w:autoSpaceDE w:val="0"/>
              <w:rPr>
                <w:rFonts w:eastAsia="Helvetica"/>
                <w:noProof w:val="0"/>
                <w:color w:val="000000"/>
                <w:szCs w:val="22"/>
              </w:rPr>
            </w:pPr>
            <w:r w:rsidRPr="007404EB">
              <w:rPr>
                <w:rFonts w:eastAsia="Arial"/>
                <w:szCs w:val="22"/>
              </w:rPr>
              <w:t>Archivio di Deposito di Piazza B. Aliprandi 3</w:t>
            </w:r>
            <w:r>
              <w:rPr>
                <w:rFonts w:eastAsia="Arial"/>
                <w:szCs w:val="22"/>
              </w:rPr>
              <w:t>.</w:t>
            </w:r>
          </w:p>
        </w:tc>
      </w:tr>
      <w:tr w:rsidR="00AE6F43" w:rsidRPr="006308CA" w14:paraId="2DF77B8F" w14:textId="77777777" w:rsidTr="000E664C">
        <w:tc>
          <w:tcPr>
            <w:tcW w:w="2410" w:type="dxa"/>
            <w:tcMar>
              <w:top w:w="113" w:type="dxa"/>
              <w:bottom w:w="113" w:type="dxa"/>
            </w:tcMar>
            <w:vAlign w:val="center"/>
          </w:tcPr>
          <w:p w14:paraId="2D44C302" w14:textId="2FAB4CE9" w:rsidR="00AE6F43" w:rsidRPr="00D020EA" w:rsidRDefault="00AE6F43" w:rsidP="00AE6F43">
            <w:pPr>
              <w:jc w:val="left"/>
              <w:rPr>
                <w:szCs w:val="22"/>
              </w:rPr>
            </w:pPr>
            <w:r w:rsidRPr="00D020EA">
              <w:rPr>
                <w:szCs w:val="22"/>
              </w:rPr>
              <w:t>Datore di lavoro</w:t>
            </w:r>
          </w:p>
        </w:tc>
        <w:tc>
          <w:tcPr>
            <w:tcW w:w="7371" w:type="dxa"/>
            <w:tcMar>
              <w:top w:w="113" w:type="dxa"/>
              <w:bottom w:w="113" w:type="dxa"/>
            </w:tcMar>
          </w:tcPr>
          <w:p w14:paraId="41F9F9F8" w14:textId="16BE127D" w:rsidR="00AE6F43" w:rsidRPr="000E7A7A" w:rsidRDefault="00BC26EE" w:rsidP="00BC26EE">
            <w:pPr>
              <w:jc w:val="left"/>
              <w:rPr>
                <w:rFonts w:cs="Arial"/>
                <w:color w:val="000000"/>
                <w:highlight w:val="yellow"/>
              </w:rPr>
            </w:pPr>
            <w:r w:rsidRPr="00D753AC">
              <w:rPr>
                <w:rFonts w:cs="Arial"/>
                <w:bCs/>
                <w:color w:val="000000"/>
              </w:rPr>
              <w:t>Dr. Giuseppe Iapicca</w:t>
            </w:r>
          </w:p>
        </w:tc>
      </w:tr>
      <w:tr w:rsidR="002629D3" w:rsidRPr="006308CA" w14:paraId="6E9BA2F3" w14:textId="77777777" w:rsidTr="000E664C">
        <w:tc>
          <w:tcPr>
            <w:tcW w:w="2410" w:type="dxa"/>
            <w:tcMar>
              <w:top w:w="113" w:type="dxa"/>
              <w:bottom w:w="113" w:type="dxa"/>
            </w:tcMar>
            <w:vAlign w:val="center"/>
          </w:tcPr>
          <w:p w14:paraId="3A429A92" w14:textId="753C047D" w:rsidR="002629D3" w:rsidRPr="00D020EA" w:rsidRDefault="002629D3" w:rsidP="00AE6F43">
            <w:pPr>
              <w:jc w:val="left"/>
              <w:rPr>
                <w:szCs w:val="22"/>
              </w:rPr>
            </w:pPr>
            <w:r>
              <w:rPr>
                <w:szCs w:val="22"/>
              </w:rPr>
              <w:t>RUP</w:t>
            </w:r>
          </w:p>
        </w:tc>
        <w:tc>
          <w:tcPr>
            <w:tcW w:w="7371" w:type="dxa"/>
            <w:tcMar>
              <w:top w:w="113" w:type="dxa"/>
              <w:bottom w:w="113" w:type="dxa"/>
            </w:tcMar>
          </w:tcPr>
          <w:p w14:paraId="2830AE4E" w14:textId="0D271733" w:rsidR="002629D3" w:rsidRDefault="002629D3" w:rsidP="00D020EA">
            <w:pPr>
              <w:jc w:val="left"/>
              <w:rPr>
                <w:rFonts w:cs="Arial"/>
                <w:bCs/>
                <w:color w:val="000000"/>
                <w:highlight w:val="yellow"/>
              </w:rPr>
            </w:pPr>
            <w:r w:rsidRPr="002629D3">
              <w:rPr>
                <w:rFonts w:cs="Arial"/>
                <w:bCs/>
                <w:color w:val="000000"/>
              </w:rPr>
              <w:t>Dr. Andrea Barbieri</w:t>
            </w:r>
          </w:p>
        </w:tc>
      </w:tr>
      <w:tr w:rsidR="00AE6F43" w:rsidRPr="006308CA" w14:paraId="57414CFE" w14:textId="77777777" w:rsidTr="000E664C">
        <w:tc>
          <w:tcPr>
            <w:tcW w:w="2410" w:type="dxa"/>
            <w:tcMar>
              <w:top w:w="113" w:type="dxa"/>
              <w:bottom w:w="113" w:type="dxa"/>
            </w:tcMar>
            <w:vAlign w:val="center"/>
          </w:tcPr>
          <w:p w14:paraId="1E63A4BC" w14:textId="79E1E9B9" w:rsidR="00AE6F43" w:rsidRPr="00D753AC" w:rsidRDefault="00AE6F43" w:rsidP="00AE6F43">
            <w:pPr>
              <w:jc w:val="left"/>
              <w:rPr>
                <w:szCs w:val="22"/>
              </w:rPr>
            </w:pPr>
            <w:r w:rsidRPr="00D753AC">
              <w:rPr>
                <w:szCs w:val="22"/>
              </w:rPr>
              <w:t>RSPP</w:t>
            </w:r>
          </w:p>
        </w:tc>
        <w:tc>
          <w:tcPr>
            <w:tcW w:w="7371" w:type="dxa"/>
            <w:tcMar>
              <w:top w:w="113" w:type="dxa"/>
              <w:bottom w:w="113" w:type="dxa"/>
            </w:tcMar>
          </w:tcPr>
          <w:p w14:paraId="6FB393FD" w14:textId="3B005769" w:rsidR="00AE6F43" w:rsidRPr="00D753AC" w:rsidRDefault="00D753AC" w:rsidP="00EF2386">
            <w:pPr>
              <w:jc w:val="left"/>
              <w:rPr>
                <w:szCs w:val="22"/>
              </w:rPr>
            </w:pPr>
            <w:r w:rsidRPr="00D753AC">
              <w:rPr>
                <w:szCs w:val="22"/>
              </w:rPr>
              <w:t>Nier Ingegneria spa</w:t>
            </w:r>
            <w:bookmarkStart w:id="20" w:name="_GoBack"/>
            <w:bookmarkEnd w:id="20"/>
          </w:p>
        </w:tc>
      </w:tr>
      <w:tr w:rsidR="00AE6F43" w:rsidRPr="006308CA" w14:paraId="13543E2B" w14:textId="77777777" w:rsidTr="000E664C">
        <w:tc>
          <w:tcPr>
            <w:tcW w:w="2410" w:type="dxa"/>
            <w:tcMar>
              <w:top w:w="113" w:type="dxa"/>
              <w:bottom w:w="113" w:type="dxa"/>
            </w:tcMar>
            <w:vAlign w:val="center"/>
          </w:tcPr>
          <w:p w14:paraId="7F337E51" w14:textId="5F655236" w:rsidR="00AE6F43" w:rsidRPr="006308CA" w:rsidRDefault="00AE6F43" w:rsidP="00AE6F43">
            <w:pPr>
              <w:jc w:val="left"/>
              <w:rPr>
                <w:szCs w:val="22"/>
              </w:rPr>
            </w:pPr>
            <w:r>
              <w:rPr>
                <w:szCs w:val="22"/>
              </w:rPr>
              <w:t>RLS</w:t>
            </w:r>
          </w:p>
        </w:tc>
        <w:tc>
          <w:tcPr>
            <w:tcW w:w="7371" w:type="dxa"/>
            <w:tcMar>
              <w:top w:w="113" w:type="dxa"/>
              <w:bottom w:w="113" w:type="dxa"/>
            </w:tcMar>
          </w:tcPr>
          <w:p w14:paraId="7581E5A7" w14:textId="6931B73B" w:rsidR="00AE6F43" w:rsidRPr="000E7A7A" w:rsidRDefault="002629D3" w:rsidP="00AE6F43">
            <w:pPr>
              <w:jc w:val="left"/>
              <w:rPr>
                <w:highlight w:val="yellow"/>
              </w:rPr>
            </w:pPr>
            <w:r>
              <w:t>RSU</w:t>
            </w:r>
          </w:p>
        </w:tc>
      </w:tr>
      <w:tr w:rsidR="00AE6F43" w:rsidRPr="006308CA" w14:paraId="069645E2" w14:textId="77777777" w:rsidTr="000E664C">
        <w:tc>
          <w:tcPr>
            <w:tcW w:w="2410" w:type="dxa"/>
            <w:tcMar>
              <w:top w:w="113" w:type="dxa"/>
              <w:bottom w:w="113" w:type="dxa"/>
            </w:tcMar>
            <w:vAlign w:val="center"/>
          </w:tcPr>
          <w:p w14:paraId="21E1ACE6" w14:textId="3E4DB53A" w:rsidR="00AE6F43" w:rsidRPr="006308CA" w:rsidRDefault="00AE6F43" w:rsidP="00AE6F43">
            <w:pPr>
              <w:jc w:val="left"/>
              <w:rPr>
                <w:szCs w:val="22"/>
              </w:rPr>
            </w:pPr>
            <w:r>
              <w:rPr>
                <w:szCs w:val="22"/>
              </w:rPr>
              <w:t>Medico competente</w:t>
            </w:r>
          </w:p>
        </w:tc>
        <w:tc>
          <w:tcPr>
            <w:tcW w:w="7371" w:type="dxa"/>
            <w:tcMar>
              <w:top w:w="113" w:type="dxa"/>
              <w:bottom w:w="113" w:type="dxa"/>
            </w:tcMar>
          </w:tcPr>
          <w:p w14:paraId="69B2ACA6" w14:textId="0B18685F" w:rsidR="00AE6F43" w:rsidRPr="000E7A7A" w:rsidRDefault="00D753AC" w:rsidP="00AE6F43">
            <w:pPr>
              <w:ind w:left="34"/>
              <w:jc w:val="left"/>
              <w:rPr>
                <w:szCs w:val="22"/>
                <w:highlight w:val="yellow"/>
              </w:rPr>
            </w:pPr>
            <w:r w:rsidRPr="00D753AC">
              <w:rPr>
                <w:szCs w:val="22"/>
              </w:rPr>
              <w:t>Mi.R0</w:t>
            </w:r>
            <w:r w:rsidRPr="00D753AC">
              <w:rPr>
                <w:szCs w:val="22"/>
              </w:rPr>
              <w:t>626</w:t>
            </w:r>
            <w:r w:rsidRPr="00D753AC">
              <w:rPr>
                <w:szCs w:val="22"/>
              </w:rPr>
              <w:t xml:space="preserve"> srl </w:t>
            </w:r>
          </w:p>
        </w:tc>
      </w:tr>
      <w:tr w:rsidR="00AE6F43" w:rsidRPr="006308CA" w14:paraId="6281FCE7" w14:textId="77777777" w:rsidTr="000E664C">
        <w:tc>
          <w:tcPr>
            <w:tcW w:w="2410" w:type="dxa"/>
            <w:tcMar>
              <w:top w:w="113" w:type="dxa"/>
              <w:bottom w:w="113" w:type="dxa"/>
            </w:tcMar>
            <w:vAlign w:val="center"/>
          </w:tcPr>
          <w:p w14:paraId="4E039FF4" w14:textId="017F0FBC" w:rsidR="00AE6F43" w:rsidRPr="006308CA" w:rsidRDefault="00AE6F43" w:rsidP="00AE6F43">
            <w:pPr>
              <w:jc w:val="left"/>
              <w:rPr>
                <w:szCs w:val="22"/>
              </w:rPr>
            </w:pPr>
            <w:r>
              <w:rPr>
                <w:szCs w:val="22"/>
              </w:rPr>
              <w:t>Addetti prevenz</w:t>
            </w:r>
            <w:r w:rsidR="00997D49">
              <w:rPr>
                <w:szCs w:val="22"/>
              </w:rPr>
              <w:t>.</w:t>
            </w:r>
            <w:r>
              <w:rPr>
                <w:szCs w:val="22"/>
              </w:rPr>
              <w:t xml:space="preserve"> incendi</w:t>
            </w:r>
          </w:p>
        </w:tc>
        <w:tc>
          <w:tcPr>
            <w:tcW w:w="7371" w:type="dxa"/>
            <w:tcMar>
              <w:top w:w="113" w:type="dxa"/>
              <w:bottom w:w="113" w:type="dxa"/>
            </w:tcMar>
          </w:tcPr>
          <w:p w14:paraId="7C1C3DF6" w14:textId="36EA19FB" w:rsidR="00CA1269" w:rsidRPr="00CA1269" w:rsidRDefault="00395F98" w:rsidP="00395F98">
            <w:pPr>
              <w:jc w:val="left"/>
              <w:rPr>
                <w:highlight w:val="yellow"/>
              </w:rPr>
            </w:pPr>
            <w:r>
              <w:t>Sono p</w:t>
            </w:r>
            <w:r w:rsidR="00AE6F43" w:rsidRPr="00CA1269">
              <w:t xml:space="preserve">resenti addetti prevenzione incendi </w:t>
            </w:r>
          </w:p>
        </w:tc>
      </w:tr>
      <w:tr w:rsidR="00AE6F43" w:rsidRPr="006308CA" w14:paraId="4D47D613" w14:textId="77777777" w:rsidTr="000E664C">
        <w:tc>
          <w:tcPr>
            <w:tcW w:w="2410" w:type="dxa"/>
            <w:tcMar>
              <w:top w:w="113" w:type="dxa"/>
              <w:bottom w:w="113" w:type="dxa"/>
            </w:tcMar>
            <w:vAlign w:val="center"/>
          </w:tcPr>
          <w:p w14:paraId="2FD0118C" w14:textId="73BCC5E2" w:rsidR="00AE6F43" w:rsidRPr="006308CA" w:rsidRDefault="00AE6F43" w:rsidP="00AE6F43">
            <w:pPr>
              <w:jc w:val="left"/>
              <w:rPr>
                <w:szCs w:val="22"/>
              </w:rPr>
            </w:pPr>
            <w:r>
              <w:rPr>
                <w:szCs w:val="22"/>
              </w:rPr>
              <w:t>Addetti primo soccorso</w:t>
            </w:r>
          </w:p>
        </w:tc>
        <w:tc>
          <w:tcPr>
            <w:tcW w:w="7371" w:type="dxa"/>
            <w:tcMar>
              <w:top w:w="113" w:type="dxa"/>
              <w:bottom w:w="113" w:type="dxa"/>
            </w:tcMar>
          </w:tcPr>
          <w:p w14:paraId="5C3DE35A" w14:textId="10FE71AD" w:rsidR="00CA1269" w:rsidRPr="00395F98" w:rsidRDefault="00395F98" w:rsidP="00395F98">
            <w:pPr>
              <w:jc w:val="left"/>
              <w:rPr>
                <w:szCs w:val="22"/>
              </w:rPr>
            </w:pPr>
            <w:r w:rsidRPr="00395F98">
              <w:t>Sono p</w:t>
            </w:r>
            <w:r w:rsidR="00AE6F43" w:rsidRPr="00395F98">
              <w:t xml:space="preserve">resenti </w:t>
            </w:r>
            <w:r w:rsidRPr="00395F98">
              <w:t xml:space="preserve">nelle due strutture </w:t>
            </w:r>
            <w:r w:rsidR="00AE6F43" w:rsidRPr="00395F98">
              <w:t xml:space="preserve">addetti primo soccorso </w:t>
            </w:r>
          </w:p>
        </w:tc>
      </w:tr>
      <w:tr w:rsidR="000E664C" w:rsidRPr="006308CA" w14:paraId="7BBC51E0" w14:textId="77777777" w:rsidTr="000E664C">
        <w:tc>
          <w:tcPr>
            <w:tcW w:w="2410" w:type="dxa"/>
            <w:tcMar>
              <w:top w:w="113" w:type="dxa"/>
              <w:bottom w:w="113" w:type="dxa"/>
            </w:tcMar>
            <w:vAlign w:val="center"/>
          </w:tcPr>
          <w:p w14:paraId="57EC83B2" w14:textId="77777777" w:rsidR="000E664C" w:rsidRPr="00D753AC" w:rsidRDefault="000E664C" w:rsidP="000E664C">
            <w:pPr>
              <w:jc w:val="left"/>
              <w:rPr>
                <w:szCs w:val="22"/>
              </w:rPr>
            </w:pPr>
            <w:r w:rsidRPr="00D753AC">
              <w:rPr>
                <w:szCs w:val="22"/>
              </w:rPr>
              <w:t>Numeri di telefono di emergenza</w:t>
            </w:r>
          </w:p>
        </w:tc>
        <w:tc>
          <w:tcPr>
            <w:tcW w:w="7371" w:type="dxa"/>
            <w:tcMar>
              <w:top w:w="113" w:type="dxa"/>
              <w:bottom w:w="113" w:type="dxa"/>
            </w:tcMar>
          </w:tcPr>
          <w:p w14:paraId="0E3CF22B" w14:textId="3CC18AA5" w:rsidR="002629D3" w:rsidRPr="00D753AC" w:rsidRDefault="002629D3" w:rsidP="002629D3">
            <w:pPr>
              <w:numPr>
                <w:ilvl w:val="0"/>
                <w:numId w:val="5"/>
              </w:numPr>
              <w:jc w:val="left"/>
              <w:rPr>
                <w:szCs w:val="22"/>
              </w:rPr>
            </w:pPr>
            <w:r w:rsidRPr="00D753AC">
              <w:rPr>
                <w:szCs w:val="22"/>
              </w:rPr>
              <w:t xml:space="preserve">Centro di Controllo Emergenze interno </w:t>
            </w:r>
            <w:r w:rsidRPr="00D753AC">
              <w:rPr>
                <w:rFonts w:eastAsia="Arial"/>
                <w:szCs w:val="22"/>
              </w:rPr>
              <w:t>Centro Culturale Baratta</w:t>
            </w:r>
            <w:r w:rsidRPr="00D753AC">
              <w:rPr>
                <w:szCs w:val="22"/>
              </w:rPr>
              <w:t>: tel.</w:t>
            </w:r>
            <w:r w:rsidR="00BC26EE" w:rsidRPr="00D753AC">
              <w:rPr>
                <w:szCs w:val="22"/>
              </w:rPr>
              <w:t xml:space="preserve"> 0376-352711</w:t>
            </w:r>
            <w:r w:rsidRPr="00D753AC">
              <w:rPr>
                <w:szCs w:val="22"/>
              </w:rPr>
              <w:t xml:space="preserve"> …………</w:t>
            </w:r>
          </w:p>
          <w:p w14:paraId="5323207B" w14:textId="342721A2" w:rsidR="002629D3" w:rsidRPr="00D753AC" w:rsidRDefault="002629D3" w:rsidP="002629D3">
            <w:pPr>
              <w:numPr>
                <w:ilvl w:val="0"/>
                <w:numId w:val="5"/>
              </w:numPr>
              <w:jc w:val="left"/>
              <w:rPr>
                <w:szCs w:val="22"/>
              </w:rPr>
            </w:pPr>
            <w:r w:rsidRPr="00D753AC">
              <w:rPr>
                <w:szCs w:val="22"/>
              </w:rPr>
              <w:t xml:space="preserve">Centro di Controllo Emergenze interno </w:t>
            </w:r>
            <w:r w:rsidR="00BC26EE" w:rsidRPr="00D753AC">
              <w:rPr>
                <w:rFonts w:eastAsia="Arial"/>
                <w:szCs w:val="22"/>
              </w:rPr>
              <w:t>Deposito di Piazza Aliprandi</w:t>
            </w:r>
            <w:r w:rsidRPr="00D753AC">
              <w:rPr>
                <w:szCs w:val="22"/>
              </w:rPr>
              <w:t xml:space="preserve">: tel. </w:t>
            </w:r>
            <w:r w:rsidR="00BC26EE" w:rsidRPr="00D753AC">
              <w:rPr>
                <w:szCs w:val="22"/>
              </w:rPr>
              <w:t>0376-352727</w:t>
            </w:r>
            <w:r w:rsidRPr="00D753AC">
              <w:rPr>
                <w:szCs w:val="22"/>
              </w:rPr>
              <w:t>……</w:t>
            </w:r>
          </w:p>
          <w:p w14:paraId="523FFC3B" w14:textId="05FBBEBB" w:rsidR="002629D3" w:rsidRPr="00D753AC" w:rsidRDefault="002629D3" w:rsidP="002629D3">
            <w:pPr>
              <w:numPr>
                <w:ilvl w:val="0"/>
                <w:numId w:val="5"/>
              </w:numPr>
              <w:jc w:val="left"/>
              <w:rPr>
                <w:szCs w:val="22"/>
              </w:rPr>
            </w:pPr>
            <w:r w:rsidRPr="00D753AC">
              <w:rPr>
                <w:szCs w:val="22"/>
              </w:rPr>
              <w:t>Numero unico emergenza:  112</w:t>
            </w:r>
          </w:p>
        </w:tc>
      </w:tr>
      <w:tr w:rsidR="000E664C" w:rsidRPr="006308CA" w14:paraId="2468259A" w14:textId="77777777" w:rsidTr="000E664C">
        <w:tc>
          <w:tcPr>
            <w:tcW w:w="2410" w:type="dxa"/>
            <w:tcMar>
              <w:top w:w="113" w:type="dxa"/>
              <w:bottom w:w="113" w:type="dxa"/>
            </w:tcMar>
            <w:vAlign w:val="center"/>
          </w:tcPr>
          <w:p w14:paraId="029DF48A" w14:textId="77777777" w:rsidR="000E664C" w:rsidRPr="006308CA" w:rsidRDefault="000E664C" w:rsidP="000E664C">
            <w:pPr>
              <w:jc w:val="left"/>
              <w:rPr>
                <w:szCs w:val="22"/>
              </w:rPr>
            </w:pPr>
            <w:r w:rsidRPr="006308CA">
              <w:rPr>
                <w:szCs w:val="22"/>
              </w:rPr>
              <w:t>Valutazione rischi per la sicurezza e la salute dei lavoratori</w:t>
            </w:r>
          </w:p>
        </w:tc>
        <w:tc>
          <w:tcPr>
            <w:tcW w:w="7371" w:type="dxa"/>
            <w:tcMar>
              <w:top w:w="113" w:type="dxa"/>
              <w:bottom w:w="113" w:type="dxa"/>
            </w:tcMar>
          </w:tcPr>
          <w:p w14:paraId="00BB16D9" w14:textId="305140E2" w:rsidR="000E664C" w:rsidRPr="006308CA" w:rsidRDefault="00084D4A" w:rsidP="003D5D8C">
            <w:pPr>
              <w:ind w:left="34"/>
              <w:jc w:val="left"/>
              <w:rPr>
                <w:szCs w:val="22"/>
              </w:rPr>
            </w:pPr>
            <w:r>
              <w:rPr>
                <w:szCs w:val="22"/>
              </w:rPr>
              <w:t xml:space="preserve">Il Comune di </w:t>
            </w:r>
            <w:r w:rsidR="000E7A7A">
              <w:rPr>
                <w:szCs w:val="22"/>
              </w:rPr>
              <w:t>Mantova</w:t>
            </w:r>
            <w:r>
              <w:rPr>
                <w:szCs w:val="22"/>
              </w:rPr>
              <w:t xml:space="preserve"> </w:t>
            </w:r>
            <w:r w:rsidRPr="006308CA">
              <w:rPr>
                <w:szCs w:val="22"/>
              </w:rPr>
              <w:t>è in regola con le norme attualmente vigenti in materia di sicurezza e salute dei lavoratori. Mantiene costantemente sotto controllo i rischi presenti negli ambienti di lavoro, aggiornando il Docume</w:t>
            </w:r>
            <w:r w:rsidR="003D5D8C">
              <w:rPr>
                <w:szCs w:val="22"/>
              </w:rPr>
              <w:t>nto di Valutazione dei Rischi e</w:t>
            </w:r>
            <w:r w:rsidRPr="006308CA">
              <w:rPr>
                <w:szCs w:val="22"/>
              </w:rPr>
              <w:t xml:space="preserve"> ha in atto un programma di misure di prevenzione e protezione per ridurre al minimo o eliminare i rischi esistenti in conformità al D.Lgs 81/2008</w:t>
            </w:r>
          </w:p>
        </w:tc>
      </w:tr>
      <w:tr w:rsidR="00084D4A" w:rsidRPr="00E26B09" w14:paraId="26042E52"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401343C" w14:textId="65E881D5" w:rsidR="00084D4A" w:rsidRPr="00E26B09" w:rsidRDefault="00084D4A" w:rsidP="00F82DCE">
            <w:pPr>
              <w:jc w:val="left"/>
              <w:rPr>
                <w:szCs w:val="22"/>
              </w:rPr>
            </w:pPr>
            <w:r w:rsidRPr="00E26B09">
              <w:rPr>
                <w:szCs w:val="22"/>
              </w:rPr>
              <w:t xml:space="preserve">Misure </w:t>
            </w:r>
            <w:r w:rsidR="00851293">
              <w:rPr>
                <w:szCs w:val="22"/>
              </w:rPr>
              <w:t>comportamentali obbligatorie</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5BB1494D" w14:textId="58FD0C40" w:rsidR="00386F99" w:rsidRDefault="00386F99" w:rsidP="00084D4A">
            <w:pPr>
              <w:numPr>
                <w:ilvl w:val="0"/>
                <w:numId w:val="5"/>
              </w:numPr>
              <w:tabs>
                <w:tab w:val="clear" w:pos="394"/>
              </w:tabs>
              <w:jc w:val="left"/>
              <w:rPr>
                <w:szCs w:val="22"/>
              </w:rPr>
            </w:pPr>
            <w:r>
              <w:rPr>
                <w:szCs w:val="22"/>
              </w:rPr>
              <w:t xml:space="preserve">E’ obbligatorio </w:t>
            </w:r>
            <w:r w:rsidRPr="00B778B8">
              <w:rPr>
                <w:szCs w:val="22"/>
              </w:rPr>
              <w:t xml:space="preserve">rispettare il “Regolamento </w:t>
            </w:r>
            <w:r w:rsidR="00B778B8">
              <w:rPr>
                <w:szCs w:val="22"/>
              </w:rPr>
              <w:t>dell’</w:t>
            </w:r>
            <w:r w:rsidR="002629D3" w:rsidRPr="00B778B8">
              <w:rPr>
                <w:szCs w:val="22"/>
              </w:rPr>
              <w:t>Archivio</w:t>
            </w:r>
            <w:r w:rsidR="00B778B8">
              <w:rPr>
                <w:szCs w:val="22"/>
              </w:rPr>
              <w:t xml:space="preserve"> Comunale</w:t>
            </w:r>
            <w:r w:rsidR="00CA1269" w:rsidRPr="00B778B8">
              <w:rPr>
                <w:szCs w:val="22"/>
              </w:rPr>
              <w:t>”</w:t>
            </w:r>
            <w:r w:rsidR="00CA1269">
              <w:rPr>
                <w:szCs w:val="22"/>
              </w:rPr>
              <w:t xml:space="preserve"> (A</w:t>
            </w:r>
            <w:r>
              <w:rPr>
                <w:szCs w:val="22"/>
              </w:rPr>
              <w:t>llegato 1) rilasciato dal Comune di Mantova</w:t>
            </w:r>
          </w:p>
          <w:p w14:paraId="67E88CBE" w14:textId="205AEFE1" w:rsidR="00084D4A" w:rsidRPr="00F04D58" w:rsidRDefault="00084D4A" w:rsidP="00084D4A">
            <w:pPr>
              <w:numPr>
                <w:ilvl w:val="0"/>
                <w:numId w:val="5"/>
              </w:numPr>
              <w:tabs>
                <w:tab w:val="clear" w:pos="394"/>
              </w:tabs>
              <w:jc w:val="left"/>
              <w:rPr>
                <w:szCs w:val="22"/>
              </w:rPr>
            </w:pPr>
            <w:r w:rsidRPr="00F04D58">
              <w:rPr>
                <w:szCs w:val="22"/>
              </w:rPr>
              <w:t xml:space="preserve">E’ </w:t>
            </w:r>
            <w:r w:rsidR="00851293">
              <w:rPr>
                <w:szCs w:val="22"/>
              </w:rPr>
              <w:t>obbligatorio</w:t>
            </w:r>
            <w:r w:rsidRPr="00F04D58">
              <w:rPr>
                <w:szCs w:val="22"/>
              </w:rPr>
              <w:t xml:space="preserve"> prendere contatti con eventuali imprese e/o lavoratori autonomi presenti </w:t>
            </w:r>
            <w:r w:rsidR="00851293">
              <w:rPr>
                <w:szCs w:val="22"/>
              </w:rPr>
              <w:t>ne</w:t>
            </w:r>
            <w:r w:rsidR="002028C1">
              <w:rPr>
                <w:szCs w:val="22"/>
              </w:rPr>
              <w:t>gli edifici comunali in cui si svolgono le attività del servizio affidato</w:t>
            </w:r>
            <w:r w:rsidR="00F82DCE">
              <w:rPr>
                <w:szCs w:val="22"/>
              </w:rPr>
              <w:t xml:space="preserve"> durante lo svolgimento delle attività </w:t>
            </w:r>
            <w:r w:rsidRPr="00F04D58">
              <w:rPr>
                <w:szCs w:val="22"/>
              </w:rPr>
              <w:t>per coordinare gli interventi di protezione e prevenzione dai rischi cui sono e</w:t>
            </w:r>
            <w:r w:rsidR="00F82DCE">
              <w:rPr>
                <w:szCs w:val="22"/>
              </w:rPr>
              <w:t>sposti i lavoratori, informandov</w:t>
            </w:r>
            <w:r w:rsidRPr="00F04D58">
              <w:rPr>
                <w:szCs w:val="22"/>
              </w:rPr>
              <w:t>i reciprocamente anche al fine di eliminare rischi dovuti alle interferenze tra i lavori delle diverse imprese e/o lavoratori autonomi presenti</w:t>
            </w:r>
          </w:p>
          <w:p w14:paraId="5F6C49FC" w14:textId="5E25A6AF" w:rsidR="00084D4A" w:rsidRPr="00F04D58" w:rsidRDefault="00084D4A" w:rsidP="00084D4A">
            <w:pPr>
              <w:numPr>
                <w:ilvl w:val="0"/>
                <w:numId w:val="5"/>
              </w:numPr>
              <w:tabs>
                <w:tab w:val="clear" w:pos="394"/>
              </w:tabs>
              <w:jc w:val="left"/>
              <w:rPr>
                <w:szCs w:val="22"/>
              </w:rPr>
            </w:pPr>
            <w:r w:rsidRPr="00F04D58">
              <w:rPr>
                <w:szCs w:val="22"/>
              </w:rPr>
              <w:t>E’ vietato introdurre altre imprese e/o lavoratori autonomi senza avere prima ottenuto una specifica autorizzazione scritta;</w:t>
            </w:r>
          </w:p>
          <w:p w14:paraId="585F3724" w14:textId="77777777" w:rsidR="00084D4A" w:rsidRPr="00F04D58" w:rsidRDefault="00084D4A" w:rsidP="00084D4A">
            <w:pPr>
              <w:numPr>
                <w:ilvl w:val="0"/>
                <w:numId w:val="5"/>
              </w:numPr>
              <w:tabs>
                <w:tab w:val="clear" w:pos="394"/>
              </w:tabs>
              <w:jc w:val="left"/>
              <w:rPr>
                <w:szCs w:val="22"/>
              </w:rPr>
            </w:pPr>
            <w:r>
              <w:rPr>
                <w:szCs w:val="22"/>
              </w:rPr>
              <w:t>Chiunque acceda</w:t>
            </w:r>
            <w:r w:rsidRPr="00F04D58">
              <w:rPr>
                <w:szCs w:val="22"/>
              </w:rPr>
              <w:t xml:space="preserve"> deve sempre essere munito di apposita tessera di riconoscimento corredata di fotografia</w:t>
            </w:r>
          </w:p>
          <w:p w14:paraId="57D33DD0" w14:textId="77777777" w:rsidR="00084D4A" w:rsidRPr="00F04D58" w:rsidRDefault="00084D4A" w:rsidP="00084D4A">
            <w:pPr>
              <w:numPr>
                <w:ilvl w:val="0"/>
                <w:numId w:val="5"/>
              </w:numPr>
              <w:tabs>
                <w:tab w:val="clear" w:pos="394"/>
              </w:tabs>
              <w:jc w:val="left"/>
              <w:rPr>
                <w:szCs w:val="22"/>
              </w:rPr>
            </w:pPr>
            <w:r w:rsidRPr="00F04D58">
              <w:rPr>
                <w:szCs w:val="22"/>
              </w:rPr>
              <w:t>L’abbigliamento di chiunque acceda deve sempre essere decoroso ed in condizioni di buona pulizia ed igiene. E’ obbligatorio mantenere un comportamento corretto e rispettoso dell’ambiente in cui si trova ad operare</w:t>
            </w:r>
          </w:p>
          <w:p w14:paraId="5DF73751" w14:textId="77777777" w:rsidR="00084D4A" w:rsidRPr="00F04D58" w:rsidRDefault="00084D4A" w:rsidP="00084D4A">
            <w:pPr>
              <w:numPr>
                <w:ilvl w:val="0"/>
                <w:numId w:val="5"/>
              </w:numPr>
              <w:tabs>
                <w:tab w:val="clear" w:pos="394"/>
              </w:tabs>
              <w:jc w:val="left"/>
              <w:rPr>
                <w:szCs w:val="22"/>
              </w:rPr>
            </w:pPr>
            <w:r w:rsidRPr="00F04D58">
              <w:rPr>
                <w:szCs w:val="22"/>
              </w:rPr>
              <w:t>E’ obbligatorio indossare sempre i necessari DPI in funzione dei rischi specifici delle attività svolte</w:t>
            </w:r>
          </w:p>
          <w:p w14:paraId="36260E76" w14:textId="09D591B9" w:rsidR="00084D4A" w:rsidRDefault="00084D4A" w:rsidP="00084D4A">
            <w:pPr>
              <w:numPr>
                <w:ilvl w:val="0"/>
                <w:numId w:val="5"/>
              </w:numPr>
              <w:tabs>
                <w:tab w:val="clear" w:pos="394"/>
              </w:tabs>
              <w:jc w:val="left"/>
              <w:rPr>
                <w:szCs w:val="22"/>
              </w:rPr>
            </w:pPr>
            <w:r w:rsidRPr="00F04D58">
              <w:rPr>
                <w:szCs w:val="22"/>
              </w:rPr>
              <w:t>Tutte le attività devono essere svolte tenendo sempre conto della sicurezza delle persone presenti. Devono essere ridotti al minimo il rumore e lo sviluppo di fumi, vapori, schegge o quant’altro può causare danno o fastidio alle persone presenti</w:t>
            </w:r>
          </w:p>
          <w:p w14:paraId="7F50BD03" w14:textId="77777777" w:rsidR="00851293" w:rsidRDefault="00851293" w:rsidP="00084D4A">
            <w:pPr>
              <w:numPr>
                <w:ilvl w:val="0"/>
                <w:numId w:val="5"/>
              </w:numPr>
              <w:tabs>
                <w:tab w:val="clear" w:pos="394"/>
              </w:tabs>
              <w:jc w:val="left"/>
              <w:rPr>
                <w:szCs w:val="22"/>
              </w:rPr>
            </w:pPr>
            <w:r w:rsidRPr="00E26B09">
              <w:rPr>
                <w:szCs w:val="22"/>
              </w:rPr>
              <w:t xml:space="preserve">E’ obbligatorio mantenere sempre pulito </w:t>
            </w:r>
            <w:r>
              <w:rPr>
                <w:szCs w:val="22"/>
              </w:rPr>
              <w:t xml:space="preserve">e ordinato </w:t>
            </w:r>
            <w:r w:rsidRPr="00E26B09">
              <w:rPr>
                <w:szCs w:val="22"/>
              </w:rPr>
              <w:t>l’ambiente di lavoro eliminando i rifiuti e lasciando a fine turno pulita la propria area di lavoro</w:t>
            </w:r>
          </w:p>
          <w:p w14:paraId="7859BF13" w14:textId="27860F04" w:rsidR="00851293" w:rsidRPr="00E26B09" w:rsidRDefault="00851293" w:rsidP="00851293">
            <w:pPr>
              <w:numPr>
                <w:ilvl w:val="0"/>
                <w:numId w:val="5"/>
              </w:numPr>
              <w:tabs>
                <w:tab w:val="clear" w:pos="394"/>
              </w:tabs>
              <w:jc w:val="left"/>
              <w:rPr>
                <w:szCs w:val="22"/>
              </w:rPr>
            </w:pPr>
            <w:r w:rsidRPr="00E26B09">
              <w:rPr>
                <w:szCs w:val="22"/>
              </w:rPr>
              <w:t xml:space="preserve">E’ vietato </w:t>
            </w:r>
            <w:r>
              <w:rPr>
                <w:szCs w:val="22"/>
              </w:rPr>
              <w:t xml:space="preserve">fumare e </w:t>
            </w:r>
            <w:r w:rsidRPr="00E26B09">
              <w:rPr>
                <w:szCs w:val="22"/>
              </w:rPr>
              <w:t>l’uso di bevande alcoliche durante l’orario di lavoro</w:t>
            </w:r>
          </w:p>
        </w:tc>
      </w:tr>
      <w:tr w:rsidR="000E664C" w:rsidRPr="00E26B09" w14:paraId="6F333228"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910E718" w14:textId="67C17E2D" w:rsidR="000E664C" w:rsidRPr="00E26B09" w:rsidRDefault="000E664C" w:rsidP="00F82DCE">
            <w:pPr>
              <w:jc w:val="left"/>
              <w:rPr>
                <w:szCs w:val="22"/>
              </w:rPr>
            </w:pPr>
            <w:r w:rsidRPr="00E26B09">
              <w:rPr>
                <w:szCs w:val="22"/>
              </w:rPr>
              <w:t xml:space="preserve">Misure obbligatorie per la movimentazione nelle aree esterne </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70EA6DC5" w14:textId="5CFACF83" w:rsidR="00084D4A" w:rsidRDefault="00084D4A" w:rsidP="00084D4A">
            <w:pPr>
              <w:numPr>
                <w:ilvl w:val="0"/>
                <w:numId w:val="5"/>
              </w:numPr>
              <w:tabs>
                <w:tab w:val="clear" w:pos="394"/>
              </w:tabs>
              <w:jc w:val="left"/>
              <w:rPr>
                <w:szCs w:val="22"/>
              </w:rPr>
            </w:pPr>
            <w:r>
              <w:rPr>
                <w:szCs w:val="22"/>
              </w:rPr>
              <w:t>La movimentazione e il transito degli automezzi deve avvenire a passo d’uomo</w:t>
            </w:r>
          </w:p>
          <w:p w14:paraId="3A5F25A0" w14:textId="6C821194" w:rsidR="000E664C" w:rsidRPr="00E26B09" w:rsidRDefault="00084D4A" w:rsidP="00084D4A">
            <w:pPr>
              <w:numPr>
                <w:ilvl w:val="0"/>
                <w:numId w:val="5"/>
              </w:numPr>
              <w:tabs>
                <w:tab w:val="clear" w:pos="394"/>
              </w:tabs>
              <w:jc w:val="left"/>
              <w:rPr>
                <w:szCs w:val="22"/>
              </w:rPr>
            </w:pPr>
            <w:r w:rsidRPr="00E26B09">
              <w:rPr>
                <w:szCs w:val="22"/>
              </w:rPr>
              <w:t>Spegnere l’automezzo durante la fase di carico e scarico e anche nelle pause di attesa</w:t>
            </w:r>
            <w:r>
              <w:rPr>
                <w:szCs w:val="22"/>
              </w:rPr>
              <w:t>. P</w:t>
            </w:r>
            <w:r w:rsidRPr="00E26B09">
              <w:rPr>
                <w:szCs w:val="22"/>
              </w:rPr>
              <w:t>osizionare il freno di stazionamento, inserire la marcia e rimuovere la chiave per evitare movimenti del mezzo</w:t>
            </w:r>
            <w:r>
              <w:rPr>
                <w:szCs w:val="22"/>
              </w:rPr>
              <w:t xml:space="preserve">. </w:t>
            </w:r>
            <w:r w:rsidRPr="00E26B09">
              <w:rPr>
                <w:szCs w:val="22"/>
              </w:rPr>
              <w:t>Non sostare in aree di passaggio</w:t>
            </w:r>
            <w:r>
              <w:rPr>
                <w:szCs w:val="22"/>
              </w:rPr>
              <w:t xml:space="preserve"> e n</w:t>
            </w:r>
            <w:r w:rsidRPr="00E26B09">
              <w:rPr>
                <w:szCs w:val="22"/>
              </w:rPr>
              <w:t xml:space="preserve">on ingombrare </w:t>
            </w:r>
            <w:r>
              <w:rPr>
                <w:szCs w:val="22"/>
              </w:rPr>
              <w:t>il passaggio</w:t>
            </w:r>
          </w:p>
        </w:tc>
      </w:tr>
      <w:tr w:rsidR="000E664C" w:rsidRPr="00E26B09" w14:paraId="74D0695C"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A1809DE" w14:textId="78A9FEC3" w:rsidR="000E664C" w:rsidRPr="00E26B09" w:rsidRDefault="000E664C" w:rsidP="00F82DCE">
            <w:pPr>
              <w:jc w:val="left"/>
              <w:rPr>
                <w:szCs w:val="22"/>
              </w:rPr>
            </w:pPr>
            <w:r w:rsidRPr="00E26B09">
              <w:rPr>
                <w:szCs w:val="22"/>
              </w:rPr>
              <w:t>Rischi dei luoghi di lavoro</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20602BB8" w14:textId="2C9F7B26" w:rsidR="00084D4A" w:rsidRDefault="00084D4A" w:rsidP="00084D4A">
            <w:pPr>
              <w:numPr>
                <w:ilvl w:val="0"/>
                <w:numId w:val="5"/>
              </w:numPr>
              <w:tabs>
                <w:tab w:val="clear" w:pos="394"/>
              </w:tabs>
              <w:jc w:val="left"/>
              <w:rPr>
                <w:szCs w:val="22"/>
              </w:rPr>
            </w:pPr>
            <w:r w:rsidRPr="002F2069">
              <w:rPr>
                <w:szCs w:val="22"/>
              </w:rPr>
              <w:t>E’ assolutamente vietato fumare e/o usare fiamme libere o attrezzature che generano scintille (se non specificatamente autorizzati)</w:t>
            </w:r>
            <w:r>
              <w:rPr>
                <w:szCs w:val="22"/>
              </w:rPr>
              <w:t>;</w:t>
            </w:r>
          </w:p>
          <w:p w14:paraId="2479ED7D" w14:textId="77777777" w:rsidR="00084D4A" w:rsidRPr="002F2069" w:rsidRDefault="00084D4A" w:rsidP="00084D4A">
            <w:pPr>
              <w:numPr>
                <w:ilvl w:val="0"/>
                <w:numId w:val="5"/>
              </w:numPr>
              <w:tabs>
                <w:tab w:val="clear" w:pos="394"/>
              </w:tabs>
              <w:jc w:val="left"/>
              <w:rPr>
                <w:szCs w:val="22"/>
              </w:rPr>
            </w:pPr>
            <w:r>
              <w:rPr>
                <w:szCs w:val="22"/>
              </w:rPr>
              <w:t>Operare senza alterare in alcun modo le caratteristiche ed i livelli di sicurezza e di protezione dei luoghi di lavoro, delle macchine, delle attrezzature e degli impianti;</w:t>
            </w:r>
          </w:p>
          <w:p w14:paraId="74989E5D" w14:textId="1430156D" w:rsidR="00084D4A" w:rsidRDefault="00084D4A" w:rsidP="00084D4A">
            <w:pPr>
              <w:numPr>
                <w:ilvl w:val="0"/>
                <w:numId w:val="5"/>
              </w:numPr>
              <w:tabs>
                <w:tab w:val="clear" w:pos="394"/>
              </w:tabs>
              <w:jc w:val="left"/>
              <w:rPr>
                <w:szCs w:val="22"/>
              </w:rPr>
            </w:pPr>
            <w:r>
              <w:rPr>
                <w:szCs w:val="22"/>
              </w:rPr>
              <w:t xml:space="preserve">Segnalare tempestivamente le situazioni di emergenza o le anomalie che si potrebbero determinare nel corso o a causa dell’esecuzione </w:t>
            </w:r>
            <w:r w:rsidR="00851293">
              <w:rPr>
                <w:szCs w:val="22"/>
              </w:rPr>
              <w:t>delle attività</w:t>
            </w:r>
            <w:r>
              <w:rPr>
                <w:szCs w:val="22"/>
              </w:rPr>
              <w:t>;</w:t>
            </w:r>
          </w:p>
          <w:p w14:paraId="7AC864D0" w14:textId="74B61E99" w:rsidR="000E664C" w:rsidRPr="00851293" w:rsidRDefault="00084D4A" w:rsidP="00851293">
            <w:pPr>
              <w:numPr>
                <w:ilvl w:val="0"/>
                <w:numId w:val="5"/>
              </w:numPr>
              <w:tabs>
                <w:tab w:val="clear" w:pos="394"/>
              </w:tabs>
              <w:jc w:val="left"/>
              <w:rPr>
                <w:szCs w:val="22"/>
              </w:rPr>
            </w:pPr>
            <w:r>
              <w:rPr>
                <w:szCs w:val="22"/>
              </w:rPr>
              <w:t>Adoperarsi, nei limiti delle proprie competenze e dei mezzi a propria disposizione, per la prevenzione dei rischi e per la riduzione al minimo dei danni;</w:t>
            </w:r>
          </w:p>
        </w:tc>
      </w:tr>
      <w:tr w:rsidR="000E664C" w:rsidRPr="00E26B09" w14:paraId="37498D3C"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A66DA8A" w14:textId="542EC46F" w:rsidR="000E664C" w:rsidRPr="00E26B09" w:rsidRDefault="000E664C" w:rsidP="00F82DCE">
            <w:pPr>
              <w:jc w:val="left"/>
              <w:rPr>
                <w:szCs w:val="22"/>
              </w:rPr>
            </w:pPr>
            <w:r w:rsidRPr="00E26B09">
              <w:rPr>
                <w:szCs w:val="22"/>
              </w:rPr>
              <w:t>Rischio impianti elettrici</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751F15CB" w14:textId="2D917612" w:rsidR="00084D4A" w:rsidRDefault="00851293" w:rsidP="00F82DCE">
            <w:pPr>
              <w:ind w:left="34"/>
              <w:jc w:val="left"/>
              <w:rPr>
                <w:szCs w:val="22"/>
              </w:rPr>
            </w:pPr>
            <w:r>
              <w:rPr>
                <w:szCs w:val="22"/>
              </w:rPr>
              <w:t xml:space="preserve">L’impianto elettrico </w:t>
            </w:r>
            <w:r w:rsidR="00B778B8">
              <w:rPr>
                <w:szCs w:val="22"/>
              </w:rPr>
              <w:t xml:space="preserve">degli archivi c/o il Centro Culturale Baratta e di Piazza Aliprandi </w:t>
            </w:r>
            <w:r>
              <w:rPr>
                <w:szCs w:val="22"/>
              </w:rPr>
              <w:t xml:space="preserve">è </w:t>
            </w:r>
            <w:r w:rsidR="00F82DCE">
              <w:rPr>
                <w:szCs w:val="22"/>
              </w:rPr>
              <w:t>conform</w:t>
            </w:r>
            <w:r>
              <w:rPr>
                <w:szCs w:val="22"/>
              </w:rPr>
              <w:t>e</w:t>
            </w:r>
            <w:r w:rsidR="00F82DCE">
              <w:rPr>
                <w:szCs w:val="22"/>
              </w:rPr>
              <w:t xml:space="preserve"> alla regola d’arte e</w:t>
            </w:r>
            <w:r w:rsidR="00084D4A" w:rsidRPr="002F2069">
              <w:rPr>
                <w:szCs w:val="22"/>
              </w:rPr>
              <w:t xml:space="preserve"> alle norme vigenti. </w:t>
            </w:r>
            <w:r>
              <w:rPr>
                <w:szCs w:val="22"/>
              </w:rPr>
              <w:t>E’</w:t>
            </w:r>
            <w:r w:rsidR="00084D4A" w:rsidRPr="002F2069">
              <w:rPr>
                <w:szCs w:val="22"/>
              </w:rPr>
              <w:t xml:space="preserve"> dotat</w:t>
            </w:r>
            <w:r>
              <w:rPr>
                <w:szCs w:val="22"/>
              </w:rPr>
              <w:t>o di interruttore magnetotermico</w:t>
            </w:r>
            <w:r w:rsidR="00084D4A" w:rsidRPr="002F2069">
              <w:rPr>
                <w:szCs w:val="22"/>
              </w:rPr>
              <w:t xml:space="preserve"> differenzial</w:t>
            </w:r>
            <w:r>
              <w:rPr>
                <w:szCs w:val="22"/>
              </w:rPr>
              <w:t>e</w:t>
            </w:r>
            <w:r w:rsidR="00084D4A" w:rsidRPr="002F2069">
              <w:rPr>
                <w:szCs w:val="22"/>
              </w:rPr>
              <w:t xml:space="preserve"> e salvavita posti sui quadri di distribuzione e</w:t>
            </w:r>
            <w:r>
              <w:rPr>
                <w:szCs w:val="22"/>
              </w:rPr>
              <w:t>d</w:t>
            </w:r>
            <w:r w:rsidR="00084D4A" w:rsidRPr="002F2069">
              <w:rPr>
                <w:szCs w:val="22"/>
              </w:rPr>
              <w:t xml:space="preserve"> </w:t>
            </w:r>
            <w:r>
              <w:rPr>
                <w:szCs w:val="22"/>
              </w:rPr>
              <w:t>è</w:t>
            </w:r>
            <w:r w:rsidR="00084D4A" w:rsidRPr="002F2069">
              <w:rPr>
                <w:szCs w:val="22"/>
              </w:rPr>
              <w:t xml:space="preserve"> stat</w:t>
            </w:r>
            <w:r>
              <w:rPr>
                <w:szCs w:val="22"/>
              </w:rPr>
              <w:t>o</w:t>
            </w:r>
            <w:r w:rsidR="00084D4A" w:rsidRPr="002F2069">
              <w:rPr>
                <w:szCs w:val="22"/>
              </w:rPr>
              <w:t xml:space="preserve"> dichiarat</w:t>
            </w:r>
            <w:r>
              <w:rPr>
                <w:szCs w:val="22"/>
              </w:rPr>
              <w:t>o</w:t>
            </w:r>
            <w:r w:rsidR="00084D4A" w:rsidRPr="002F2069">
              <w:rPr>
                <w:szCs w:val="22"/>
              </w:rPr>
              <w:t xml:space="preserve"> conform</w:t>
            </w:r>
            <w:r>
              <w:rPr>
                <w:szCs w:val="22"/>
              </w:rPr>
              <w:t xml:space="preserve">e </w:t>
            </w:r>
            <w:r w:rsidR="00084D4A" w:rsidRPr="002F2069">
              <w:rPr>
                <w:szCs w:val="22"/>
              </w:rPr>
              <w:t>dalle ditt</w:t>
            </w:r>
            <w:r>
              <w:rPr>
                <w:szCs w:val="22"/>
              </w:rPr>
              <w:t>a</w:t>
            </w:r>
            <w:r w:rsidR="00084D4A" w:rsidRPr="002F2069">
              <w:rPr>
                <w:szCs w:val="22"/>
              </w:rPr>
              <w:t xml:space="preserve"> esecutric</w:t>
            </w:r>
            <w:r>
              <w:rPr>
                <w:szCs w:val="22"/>
              </w:rPr>
              <w:t>e</w:t>
            </w:r>
            <w:r w:rsidR="00084D4A" w:rsidRPr="002F2069">
              <w:rPr>
                <w:szCs w:val="22"/>
              </w:rPr>
              <w:t>.</w:t>
            </w:r>
            <w:r w:rsidR="00F82DCE">
              <w:rPr>
                <w:szCs w:val="22"/>
              </w:rPr>
              <w:t xml:space="preserve"> </w:t>
            </w:r>
            <w:r>
              <w:rPr>
                <w:szCs w:val="22"/>
              </w:rPr>
              <w:t>L’impianto</w:t>
            </w:r>
            <w:r w:rsidR="00084D4A" w:rsidRPr="002F2069">
              <w:rPr>
                <w:szCs w:val="22"/>
              </w:rPr>
              <w:t xml:space="preserve"> di messa a terra </w:t>
            </w:r>
            <w:r>
              <w:rPr>
                <w:szCs w:val="22"/>
              </w:rPr>
              <w:t>viene</w:t>
            </w:r>
            <w:r w:rsidR="00084D4A" w:rsidRPr="002F2069">
              <w:rPr>
                <w:szCs w:val="22"/>
              </w:rPr>
              <w:t xml:space="preserve"> verificat</w:t>
            </w:r>
            <w:r w:rsidR="00084D4A">
              <w:rPr>
                <w:szCs w:val="22"/>
              </w:rPr>
              <w:t>i</w:t>
            </w:r>
            <w:r w:rsidR="00084D4A" w:rsidRPr="002F2069">
              <w:rPr>
                <w:szCs w:val="22"/>
              </w:rPr>
              <w:t xml:space="preserve"> regolarmente da Organismo abilitato.</w:t>
            </w:r>
            <w:r w:rsidR="00F82DCE">
              <w:rPr>
                <w:szCs w:val="22"/>
              </w:rPr>
              <w:t xml:space="preserve"> </w:t>
            </w:r>
            <w:r>
              <w:rPr>
                <w:szCs w:val="22"/>
              </w:rPr>
              <w:t>L’edificio è protetto</w:t>
            </w:r>
            <w:r w:rsidR="00084D4A" w:rsidRPr="002F2069">
              <w:rPr>
                <w:szCs w:val="22"/>
              </w:rPr>
              <w:t xml:space="preserve"> contro le scariche atmosferiche. Tutti i cavi di alimentazione sono a norma ed in buone condizioni. Sono presenti pulsanti di s</w:t>
            </w:r>
            <w:r w:rsidR="00084D4A">
              <w:rPr>
                <w:szCs w:val="22"/>
              </w:rPr>
              <w:t>gancio della corrente elettrica.</w:t>
            </w:r>
          </w:p>
          <w:p w14:paraId="44940741" w14:textId="77777777" w:rsidR="00084D4A" w:rsidRPr="00932461" w:rsidRDefault="00084D4A" w:rsidP="00084D4A">
            <w:pPr>
              <w:ind w:left="34"/>
              <w:jc w:val="left"/>
              <w:rPr>
                <w:szCs w:val="22"/>
              </w:rPr>
            </w:pPr>
            <w:r>
              <w:rPr>
                <w:szCs w:val="22"/>
              </w:rPr>
              <w:t>M</w:t>
            </w:r>
            <w:r w:rsidRPr="00932461">
              <w:rPr>
                <w:szCs w:val="22"/>
              </w:rPr>
              <w:t>isure di prevenzione e protezione</w:t>
            </w:r>
            <w:r>
              <w:rPr>
                <w:szCs w:val="22"/>
              </w:rPr>
              <w:t xml:space="preserve"> obbligatorie</w:t>
            </w:r>
            <w:r w:rsidRPr="00932461">
              <w:rPr>
                <w:szCs w:val="22"/>
              </w:rPr>
              <w:t>:</w:t>
            </w:r>
          </w:p>
          <w:p w14:paraId="7DE721D9" w14:textId="77777777" w:rsidR="00084D4A" w:rsidRPr="002F2069" w:rsidRDefault="00084D4A" w:rsidP="00084D4A">
            <w:pPr>
              <w:numPr>
                <w:ilvl w:val="0"/>
                <w:numId w:val="5"/>
              </w:numPr>
              <w:tabs>
                <w:tab w:val="clear" w:pos="394"/>
              </w:tabs>
              <w:jc w:val="left"/>
              <w:rPr>
                <w:szCs w:val="22"/>
              </w:rPr>
            </w:pPr>
            <w:r w:rsidRPr="002F2069">
              <w:rPr>
                <w:szCs w:val="22"/>
              </w:rPr>
              <w:t>Posizionare gli eventuali cavi elettrici volanti in maniera tale da non avere intralci a pavimento in zone di passaggio o movimento dei lavoratori;</w:t>
            </w:r>
          </w:p>
          <w:p w14:paraId="270A8ED9" w14:textId="77777777" w:rsidR="00084D4A" w:rsidRPr="002F2069" w:rsidRDefault="00084D4A" w:rsidP="00084D4A">
            <w:pPr>
              <w:numPr>
                <w:ilvl w:val="0"/>
                <w:numId w:val="5"/>
              </w:numPr>
              <w:tabs>
                <w:tab w:val="clear" w:pos="394"/>
              </w:tabs>
              <w:jc w:val="left"/>
              <w:rPr>
                <w:szCs w:val="22"/>
              </w:rPr>
            </w:pPr>
            <w:r w:rsidRPr="002F2069">
              <w:rPr>
                <w:szCs w:val="22"/>
              </w:rPr>
              <w:t>Utilizzare solo cavi elettrici idonei alle attrezzature impiegate ed agli ambienti di lavoro;</w:t>
            </w:r>
          </w:p>
          <w:p w14:paraId="5B16EEFA" w14:textId="77777777" w:rsidR="00084D4A" w:rsidRPr="002F2069" w:rsidRDefault="00084D4A" w:rsidP="00084D4A">
            <w:pPr>
              <w:numPr>
                <w:ilvl w:val="0"/>
                <w:numId w:val="5"/>
              </w:numPr>
              <w:tabs>
                <w:tab w:val="clear" w:pos="394"/>
              </w:tabs>
              <w:jc w:val="left"/>
              <w:rPr>
                <w:szCs w:val="22"/>
              </w:rPr>
            </w:pPr>
            <w:r w:rsidRPr="002F2069">
              <w:rPr>
                <w:szCs w:val="22"/>
              </w:rPr>
              <w:t>E’ vietato modificare gli impianti elettrici esistenti;</w:t>
            </w:r>
          </w:p>
          <w:p w14:paraId="19DAC5FD" w14:textId="77777777" w:rsidR="00084D4A" w:rsidRDefault="00084D4A" w:rsidP="00084D4A">
            <w:pPr>
              <w:numPr>
                <w:ilvl w:val="0"/>
                <w:numId w:val="5"/>
              </w:numPr>
              <w:tabs>
                <w:tab w:val="clear" w:pos="394"/>
              </w:tabs>
              <w:jc w:val="left"/>
              <w:rPr>
                <w:szCs w:val="22"/>
              </w:rPr>
            </w:pPr>
            <w:r>
              <w:rPr>
                <w:szCs w:val="22"/>
              </w:rPr>
              <w:t>Prima di rendere attivo ogni collegamento elettrico, realizzare e/o verificare il corretto coordinamento tra il sistema di messa a terra (conduttore di protezione, di terra e/o equipotenziale) ed il dispositivo di protezione</w:t>
            </w:r>
          </w:p>
          <w:p w14:paraId="78EA343A" w14:textId="77777777" w:rsidR="00084D4A" w:rsidRPr="002F2069" w:rsidRDefault="00084D4A" w:rsidP="00084D4A">
            <w:pPr>
              <w:numPr>
                <w:ilvl w:val="0"/>
                <w:numId w:val="5"/>
              </w:numPr>
              <w:tabs>
                <w:tab w:val="clear" w:pos="394"/>
              </w:tabs>
              <w:jc w:val="left"/>
              <w:rPr>
                <w:szCs w:val="22"/>
              </w:rPr>
            </w:pPr>
            <w:r w:rsidRPr="002F2069">
              <w:rPr>
                <w:szCs w:val="22"/>
              </w:rPr>
              <w:t>In caso sia necessario togliere la tensione apporre sull’interruttore apposita segnaletica indicante “manutenzione in corso – non toccare”</w:t>
            </w:r>
          </w:p>
          <w:p w14:paraId="2EDEE024" w14:textId="4BE2938D" w:rsidR="000E664C" w:rsidRPr="00E26B09" w:rsidRDefault="00084D4A" w:rsidP="00084D4A">
            <w:pPr>
              <w:numPr>
                <w:ilvl w:val="0"/>
                <w:numId w:val="5"/>
              </w:numPr>
              <w:tabs>
                <w:tab w:val="clear" w:pos="394"/>
              </w:tabs>
              <w:jc w:val="left"/>
              <w:rPr>
                <w:szCs w:val="22"/>
              </w:rPr>
            </w:pPr>
            <w:r w:rsidRPr="002F2069">
              <w:rPr>
                <w:szCs w:val="22"/>
              </w:rPr>
              <w:t>E’ vietato eseguire lavori di qualsiasi genere su impianti e/o macchine e/o attrezzature di lavoro in tensione;</w:t>
            </w:r>
          </w:p>
        </w:tc>
      </w:tr>
      <w:tr w:rsidR="000E664C" w:rsidRPr="00E26B09" w14:paraId="011151D6"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BBC0D91" w14:textId="6EE9AE5C" w:rsidR="000E664C" w:rsidRPr="00E26B09" w:rsidRDefault="000E664C" w:rsidP="00F82DCE">
            <w:pPr>
              <w:jc w:val="left"/>
              <w:rPr>
                <w:szCs w:val="22"/>
              </w:rPr>
            </w:pPr>
            <w:r w:rsidRPr="00E26B09">
              <w:rPr>
                <w:szCs w:val="22"/>
              </w:rPr>
              <w:t>Rischio impianti termici</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641BFE56" w14:textId="4866CFB1" w:rsidR="000E664C" w:rsidRPr="00E26B09" w:rsidRDefault="00B778B8" w:rsidP="002028C1">
            <w:pPr>
              <w:jc w:val="left"/>
              <w:rPr>
                <w:szCs w:val="22"/>
              </w:rPr>
            </w:pPr>
            <w:r>
              <w:rPr>
                <w:szCs w:val="22"/>
              </w:rPr>
              <w:t xml:space="preserve">Gli archivi c/o il Centro Culturale Baratta e di Piazza Aliprandi </w:t>
            </w:r>
            <w:r w:rsidR="008A0700">
              <w:rPr>
                <w:szCs w:val="22"/>
              </w:rPr>
              <w:t>sono</w:t>
            </w:r>
            <w:r w:rsidR="00851293">
              <w:rPr>
                <w:szCs w:val="22"/>
              </w:rPr>
              <w:t xml:space="preserve"> servit</w:t>
            </w:r>
            <w:r w:rsidR="008A0700">
              <w:rPr>
                <w:szCs w:val="22"/>
              </w:rPr>
              <w:t>i</w:t>
            </w:r>
            <w:r w:rsidR="00851293">
              <w:rPr>
                <w:szCs w:val="22"/>
              </w:rPr>
              <w:t xml:space="preserve"> da</w:t>
            </w:r>
            <w:r w:rsidR="000E664C" w:rsidRPr="00E26B09">
              <w:rPr>
                <w:szCs w:val="22"/>
              </w:rPr>
              <w:t xml:space="preserve"> impiant</w:t>
            </w:r>
            <w:r w:rsidR="00851293">
              <w:rPr>
                <w:szCs w:val="22"/>
              </w:rPr>
              <w:t>o</w:t>
            </w:r>
            <w:r w:rsidR="000E664C" w:rsidRPr="00E26B09">
              <w:rPr>
                <w:szCs w:val="22"/>
              </w:rPr>
              <w:t xml:space="preserve"> di riscaldame</w:t>
            </w:r>
            <w:r w:rsidR="00851293">
              <w:rPr>
                <w:szCs w:val="22"/>
              </w:rPr>
              <w:t>nto e produzione di acqua calda</w:t>
            </w:r>
            <w:r w:rsidR="000E664C" w:rsidRPr="00E26B09">
              <w:rPr>
                <w:szCs w:val="22"/>
              </w:rPr>
              <w:t xml:space="preserve"> </w:t>
            </w:r>
            <w:r w:rsidR="00851293">
              <w:rPr>
                <w:szCs w:val="22"/>
              </w:rPr>
              <w:t>conforme</w:t>
            </w:r>
            <w:r w:rsidR="000E664C" w:rsidRPr="00E26B09">
              <w:rPr>
                <w:szCs w:val="22"/>
              </w:rPr>
              <w:t xml:space="preserve"> alle norme di sicurezza vigenti e periodicamente sottopost</w:t>
            </w:r>
            <w:r w:rsidR="002028C1">
              <w:rPr>
                <w:szCs w:val="22"/>
              </w:rPr>
              <w:t>i</w:t>
            </w:r>
            <w:r w:rsidR="000E664C" w:rsidRPr="00E26B09">
              <w:rPr>
                <w:szCs w:val="22"/>
              </w:rPr>
              <w:t xml:space="preserve"> a manutenzione e verifica da parte di </w:t>
            </w:r>
            <w:r w:rsidR="00F920E8">
              <w:rPr>
                <w:szCs w:val="22"/>
              </w:rPr>
              <w:t>impresa esterna</w:t>
            </w:r>
            <w:r w:rsidR="000E664C" w:rsidRPr="00E26B09">
              <w:rPr>
                <w:szCs w:val="22"/>
              </w:rPr>
              <w:t xml:space="preserve"> abilitata. </w:t>
            </w:r>
            <w:r w:rsidR="002028C1">
              <w:rPr>
                <w:szCs w:val="22"/>
              </w:rPr>
              <w:t>Sono</w:t>
            </w:r>
            <w:r w:rsidR="00851293">
              <w:rPr>
                <w:szCs w:val="22"/>
              </w:rPr>
              <w:t xml:space="preserve"> provvist</w:t>
            </w:r>
            <w:r w:rsidR="002028C1">
              <w:rPr>
                <w:szCs w:val="22"/>
              </w:rPr>
              <w:t>i</w:t>
            </w:r>
            <w:r w:rsidR="000E664C" w:rsidRPr="00E26B09">
              <w:rPr>
                <w:szCs w:val="22"/>
              </w:rPr>
              <w:t xml:space="preserve"> di valvole di intercettazione del combustibile la cui posizione è riportata nelle planimetrie di evacuazione.</w:t>
            </w:r>
          </w:p>
          <w:p w14:paraId="20F90E79" w14:textId="77777777" w:rsidR="000E664C" w:rsidRPr="00E26B09" w:rsidRDefault="000E664C" w:rsidP="000E664C">
            <w:pPr>
              <w:ind w:left="34"/>
              <w:jc w:val="left"/>
              <w:rPr>
                <w:szCs w:val="22"/>
              </w:rPr>
            </w:pPr>
            <w:r w:rsidRPr="000E664C">
              <w:rPr>
                <w:szCs w:val="22"/>
              </w:rPr>
              <w:t>Misure di prevenzione e protezione obbligatorie</w:t>
            </w:r>
            <w:r w:rsidRPr="00E26B09">
              <w:rPr>
                <w:szCs w:val="22"/>
              </w:rPr>
              <w:t>:</w:t>
            </w:r>
          </w:p>
          <w:p w14:paraId="0DACFAA6" w14:textId="77777777" w:rsidR="000E664C" w:rsidRPr="00E26B09" w:rsidRDefault="000E664C" w:rsidP="00FF2311">
            <w:pPr>
              <w:numPr>
                <w:ilvl w:val="0"/>
                <w:numId w:val="5"/>
              </w:numPr>
              <w:tabs>
                <w:tab w:val="clear" w:pos="394"/>
              </w:tabs>
              <w:jc w:val="left"/>
              <w:rPr>
                <w:szCs w:val="22"/>
              </w:rPr>
            </w:pPr>
            <w:r w:rsidRPr="00E26B09">
              <w:rPr>
                <w:szCs w:val="22"/>
              </w:rPr>
              <w:t>Prestare attenzione alle tubazioni calde che possono essere presenti</w:t>
            </w:r>
          </w:p>
          <w:p w14:paraId="401858BE" w14:textId="77777777" w:rsidR="000E664C" w:rsidRPr="00E26B09" w:rsidRDefault="000E664C" w:rsidP="00FF2311">
            <w:pPr>
              <w:numPr>
                <w:ilvl w:val="0"/>
                <w:numId w:val="5"/>
              </w:numPr>
              <w:tabs>
                <w:tab w:val="clear" w:pos="394"/>
              </w:tabs>
              <w:jc w:val="left"/>
              <w:rPr>
                <w:szCs w:val="22"/>
              </w:rPr>
            </w:pPr>
            <w:r w:rsidRPr="00E26B09">
              <w:rPr>
                <w:szCs w:val="22"/>
              </w:rPr>
              <w:t>E’ vietato manomettere qualsiasi componente dell’impianto termico senza essere stati specificatamente autorizzati</w:t>
            </w:r>
          </w:p>
        </w:tc>
      </w:tr>
      <w:tr w:rsidR="000E664C" w:rsidRPr="00E26B09" w14:paraId="20E08847"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07D25EF" w14:textId="279E3238" w:rsidR="000E664C" w:rsidRPr="00E26B09" w:rsidRDefault="000E664C" w:rsidP="00F82DCE">
            <w:pPr>
              <w:jc w:val="left"/>
              <w:rPr>
                <w:szCs w:val="22"/>
              </w:rPr>
            </w:pPr>
            <w:r w:rsidRPr="00E26B09">
              <w:rPr>
                <w:szCs w:val="22"/>
              </w:rPr>
              <w:t xml:space="preserve">Rischio microclima </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2C24F53A" w14:textId="608E2A54" w:rsidR="000E664C" w:rsidRPr="00E26B09" w:rsidRDefault="00B778B8" w:rsidP="00F82DCE">
            <w:pPr>
              <w:ind w:left="34"/>
              <w:jc w:val="left"/>
              <w:rPr>
                <w:szCs w:val="22"/>
              </w:rPr>
            </w:pPr>
            <w:r>
              <w:rPr>
                <w:szCs w:val="22"/>
              </w:rPr>
              <w:t>Gli archivi c/o il Centro Culturale Baratta e di Piazza Aliprandi</w:t>
            </w:r>
            <w:r w:rsidR="008A0700">
              <w:rPr>
                <w:szCs w:val="22"/>
              </w:rPr>
              <w:t xml:space="preserve"> </w:t>
            </w:r>
            <w:r w:rsidR="002028C1">
              <w:rPr>
                <w:szCs w:val="22"/>
              </w:rPr>
              <w:t>ha</w:t>
            </w:r>
            <w:r w:rsidR="008A0700">
              <w:rPr>
                <w:szCs w:val="22"/>
              </w:rPr>
              <w:t>nno</w:t>
            </w:r>
            <w:r w:rsidR="000E664C" w:rsidRPr="00E26B09">
              <w:rPr>
                <w:szCs w:val="22"/>
              </w:rPr>
              <w:t xml:space="preserve"> un microclima conforme a quanto previsto dalle norme vigenti. Non vi sono ambienti troppo caldi e/o umidi e/o troppo freddi</w:t>
            </w:r>
          </w:p>
        </w:tc>
      </w:tr>
      <w:tr w:rsidR="000E664C" w:rsidRPr="00E26B09" w14:paraId="15907C0E"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0D8D196" w14:textId="2C9724C5" w:rsidR="000E664C" w:rsidRPr="00E26B09" w:rsidRDefault="000E664C" w:rsidP="00F82DCE">
            <w:pPr>
              <w:jc w:val="left"/>
              <w:rPr>
                <w:szCs w:val="22"/>
              </w:rPr>
            </w:pPr>
            <w:r w:rsidRPr="00386F99">
              <w:rPr>
                <w:szCs w:val="22"/>
              </w:rPr>
              <w:t>Rischio incendio</w:t>
            </w:r>
            <w:r w:rsidRPr="00E26B09">
              <w:rPr>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0AC14F9D" w14:textId="6577B399" w:rsidR="00084D4A" w:rsidRDefault="00B778B8" w:rsidP="00084D4A">
            <w:pPr>
              <w:jc w:val="left"/>
              <w:rPr>
                <w:szCs w:val="22"/>
              </w:rPr>
            </w:pPr>
            <w:r>
              <w:rPr>
                <w:szCs w:val="22"/>
              </w:rPr>
              <w:t>Gli archivi c/o il Centro Culturale Baratta e di Piazza Aliprandi</w:t>
            </w:r>
            <w:r w:rsidR="008A0700">
              <w:rPr>
                <w:szCs w:val="22"/>
              </w:rPr>
              <w:t xml:space="preserve"> sono</w:t>
            </w:r>
            <w:r w:rsidR="002028C1">
              <w:rPr>
                <w:szCs w:val="22"/>
              </w:rPr>
              <w:t xml:space="preserve"> </w:t>
            </w:r>
            <w:r w:rsidR="00F82DCE">
              <w:rPr>
                <w:szCs w:val="22"/>
              </w:rPr>
              <w:t>classificat</w:t>
            </w:r>
            <w:r w:rsidR="008A0700">
              <w:rPr>
                <w:szCs w:val="22"/>
              </w:rPr>
              <w:t>i</w:t>
            </w:r>
            <w:r w:rsidR="00F82DCE">
              <w:rPr>
                <w:szCs w:val="22"/>
              </w:rPr>
              <w:t xml:space="preserve"> </w:t>
            </w:r>
            <w:r w:rsidR="00084D4A" w:rsidRPr="0057535A">
              <w:rPr>
                <w:szCs w:val="22"/>
              </w:rPr>
              <w:t xml:space="preserve">a </w:t>
            </w:r>
            <w:r w:rsidR="00EA2FAF">
              <w:rPr>
                <w:szCs w:val="22"/>
              </w:rPr>
              <w:t>medio</w:t>
            </w:r>
            <w:r w:rsidR="002028C1">
              <w:rPr>
                <w:szCs w:val="22"/>
              </w:rPr>
              <w:t xml:space="preserve"> </w:t>
            </w:r>
            <w:r w:rsidR="00084D4A" w:rsidRPr="0057535A">
              <w:rPr>
                <w:szCs w:val="22"/>
              </w:rPr>
              <w:t>rischio di incendio ai sensi dell’Allegato IX del D.M. 10/03/1998. Sono presenti estintori omologati a polvere ed a CO</w:t>
            </w:r>
            <w:r w:rsidR="00084D4A" w:rsidRPr="0057535A">
              <w:rPr>
                <w:szCs w:val="22"/>
                <w:vertAlign w:val="subscript"/>
              </w:rPr>
              <w:t>2</w:t>
            </w:r>
            <w:r w:rsidR="00084D4A" w:rsidRPr="0057535A">
              <w:rPr>
                <w:szCs w:val="22"/>
              </w:rPr>
              <w:t xml:space="preserve">, </w:t>
            </w:r>
            <w:r w:rsidR="00716ED0">
              <w:rPr>
                <w:szCs w:val="22"/>
              </w:rPr>
              <w:t xml:space="preserve">impianit idrici anticendio, di rilevazione e spegnimento automatico, </w:t>
            </w:r>
            <w:r w:rsidR="00084D4A" w:rsidRPr="0057535A">
              <w:rPr>
                <w:szCs w:val="22"/>
              </w:rPr>
              <w:t xml:space="preserve">chiaramente segnalati ed distribuiti da utilizzare in caso di emergenza. </w:t>
            </w:r>
            <w:r w:rsidR="00F82DCE">
              <w:rPr>
                <w:szCs w:val="22"/>
              </w:rPr>
              <w:t>Sono presenti</w:t>
            </w:r>
            <w:r w:rsidR="00084D4A">
              <w:rPr>
                <w:szCs w:val="22"/>
              </w:rPr>
              <w:t xml:space="preserve"> uscit</w:t>
            </w:r>
            <w:r w:rsidR="00F82DCE">
              <w:rPr>
                <w:szCs w:val="22"/>
              </w:rPr>
              <w:t>e</w:t>
            </w:r>
            <w:r w:rsidR="00084D4A">
              <w:rPr>
                <w:szCs w:val="22"/>
              </w:rPr>
              <w:t xml:space="preserve"> di em</w:t>
            </w:r>
            <w:r w:rsidR="00F82DCE">
              <w:rPr>
                <w:szCs w:val="22"/>
              </w:rPr>
              <w:t>ergenza la cui posizione è indicata nelle planimetrie di evacuazione</w:t>
            </w:r>
            <w:r w:rsidR="00084D4A">
              <w:rPr>
                <w:szCs w:val="22"/>
              </w:rPr>
              <w:t>.</w:t>
            </w:r>
          </w:p>
          <w:p w14:paraId="3C31CFC5" w14:textId="5DFC9494" w:rsidR="00716ED0" w:rsidRDefault="00716ED0" w:rsidP="00084D4A">
            <w:pPr>
              <w:jc w:val="left"/>
              <w:rPr>
                <w:szCs w:val="22"/>
              </w:rPr>
            </w:pPr>
          </w:p>
          <w:p w14:paraId="412E21C8" w14:textId="21D2D1BF" w:rsidR="00664E19" w:rsidRDefault="00716ED0" w:rsidP="00716ED0">
            <w:pPr>
              <w:jc w:val="center"/>
              <w:rPr>
                <w:szCs w:val="22"/>
              </w:rPr>
            </w:pPr>
            <w:r>
              <w:rPr>
                <w:szCs w:val="22"/>
              </w:rPr>
              <w:drawing>
                <wp:inline distT="0" distB="0" distL="0" distR="0" wp14:anchorId="5D9FBEA7" wp14:editId="6F2B1E87">
                  <wp:extent cx="1800000" cy="1348598"/>
                  <wp:effectExtent l="0" t="0" r="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00000" cy="1348598"/>
                          </a:xfrm>
                          <a:prstGeom prst="rect">
                            <a:avLst/>
                          </a:prstGeom>
                          <a:noFill/>
                          <a:ln>
                            <a:noFill/>
                          </a:ln>
                        </pic:spPr>
                      </pic:pic>
                    </a:graphicData>
                  </a:graphic>
                </wp:inline>
              </w:drawing>
            </w:r>
          </w:p>
          <w:p w14:paraId="2FC548EE" w14:textId="77777777" w:rsidR="00664E19" w:rsidRDefault="00664E19" w:rsidP="00716ED0">
            <w:pPr>
              <w:jc w:val="center"/>
              <w:rPr>
                <w:szCs w:val="22"/>
              </w:rPr>
            </w:pPr>
          </w:p>
          <w:p w14:paraId="18B2B8D4" w14:textId="2E8BB867" w:rsidR="00716ED0" w:rsidRDefault="00716ED0" w:rsidP="00716ED0">
            <w:pPr>
              <w:jc w:val="center"/>
              <w:rPr>
                <w:szCs w:val="22"/>
              </w:rPr>
            </w:pPr>
            <w:r>
              <w:rPr>
                <w:szCs w:val="22"/>
              </w:rPr>
              <w:drawing>
                <wp:inline distT="0" distB="0" distL="0" distR="0" wp14:anchorId="04E77FB5" wp14:editId="4F43486A">
                  <wp:extent cx="1351090" cy="1800000"/>
                  <wp:effectExtent l="0" t="0" r="190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351090" cy="1800000"/>
                          </a:xfrm>
                          <a:prstGeom prst="rect">
                            <a:avLst/>
                          </a:prstGeom>
                          <a:noFill/>
                          <a:ln>
                            <a:noFill/>
                          </a:ln>
                        </pic:spPr>
                      </pic:pic>
                    </a:graphicData>
                  </a:graphic>
                </wp:inline>
              </w:drawing>
            </w:r>
            <w:r>
              <w:rPr>
                <w:szCs w:val="22"/>
              </w:rPr>
              <w:t xml:space="preserve">   </w:t>
            </w:r>
            <w:r>
              <w:rPr>
                <w:szCs w:val="22"/>
              </w:rPr>
              <w:drawing>
                <wp:inline distT="0" distB="0" distL="0" distR="0" wp14:anchorId="272C1598" wp14:editId="17D7ADBB">
                  <wp:extent cx="1351090" cy="1800000"/>
                  <wp:effectExtent l="0" t="0" r="190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351090" cy="1800000"/>
                          </a:xfrm>
                          <a:prstGeom prst="rect">
                            <a:avLst/>
                          </a:prstGeom>
                          <a:noFill/>
                          <a:ln>
                            <a:noFill/>
                          </a:ln>
                        </pic:spPr>
                      </pic:pic>
                    </a:graphicData>
                  </a:graphic>
                </wp:inline>
              </w:drawing>
            </w:r>
          </w:p>
          <w:p w14:paraId="7E12781E" w14:textId="72EB1F47" w:rsidR="00664E19" w:rsidRDefault="00664E19" w:rsidP="00716ED0">
            <w:pPr>
              <w:jc w:val="center"/>
              <w:rPr>
                <w:szCs w:val="22"/>
              </w:rPr>
            </w:pPr>
          </w:p>
          <w:p w14:paraId="411BD0AB" w14:textId="22E26ADA" w:rsidR="00664E19" w:rsidRDefault="00664E19" w:rsidP="00716ED0">
            <w:pPr>
              <w:jc w:val="center"/>
              <w:rPr>
                <w:szCs w:val="22"/>
              </w:rPr>
            </w:pPr>
            <w:r>
              <w:rPr>
                <w:szCs w:val="22"/>
              </w:rPr>
              <w:drawing>
                <wp:inline distT="0" distB="0" distL="0" distR="0" wp14:anchorId="157E1A20" wp14:editId="3763D9E7">
                  <wp:extent cx="1800000" cy="1348598"/>
                  <wp:effectExtent l="0" t="0" r="0" b="444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800000" cy="1348598"/>
                          </a:xfrm>
                          <a:prstGeom prst="rect">
                            <a:avLst/>
                          </a:prstGeom>
                          <a:noFill/>
                          <a:ln>
                            <a:noFill/>
                          </a:ln>
                        </pic:spPr>
                      </pic:pic>
                    </a:graphicData>
                  </a:graphic>
                </wp:inline>
              </w:drawing>
            </w:r>
          </w:p>
          <w:p w14:paraId="69DA6D82" w14:textId="77777777" w:rsidR="00716ED0" w:rsidRPr="0057535A" w:rsidRDefault="00716ED0" w:rsidP="00084D4A">
            <w:pPr>
              <w:jc w:val="left"/>
              <w:rPr>
                <w:szCs w:val="22"/>
              </w:rPr>
            </w:pPr>
          </w:p>
          <w:p w14:paraId="3517E126" w14:textId="77777777" w:rsidR="00084D4A" w:rsidRPr="0057535A" w:rsidRDefault="00084D4A" w:rsidP="00084D4A">
            <w:pPr>
              <w:ind w:left="34"/>
              <w:jc w:val="left"/>
              <w:rPr>
                <w:szCs w:val="22"/>
              </w:rPr>
            </w:pPr>
            <w:r w:rsidRPr="0057535A">
              <w:rPr>
                <w:szCs w:val="22"/>
              </w:rPr>
              <w:t>Misure di prevenzione e protezione obbligatorie:</w:t>
            </w:r>
          </w:p>
          <w:p w14:paraId="536E50FD" w14:textId="6F123063" w:rsidR="0019235A" w:rsidRDefault="0019235A" w:rsidP="00F82DCE">
            <w:pPr>
              <w:numPr>
                <w:ilvl w:val="0"/>
                <w:numId w:val="5"/>
              </w:numPr>
              <w:tabs>
                <w:tab w:val="clear" w:pos="394"/>
              </w:tabs>
              <w:jc w:val="left"/>
              <w:rPr>
                <w:szCs w:val="22"/>
              </w:rPr>
            </w:pPr>
            <w:r w:rsidRPr="00986C7A">
              <w:rPr>
                <w:szCs w:val="22"/>
              </w:rPr>
              <w:t xml:space="preserve">Il Comune alle ditte che operano all’interno </w:t>
            </w:r>
            <w:r w:rsidR="00B778B8" w:rsidRPr="00986C7A">
              <w:rPr>
                <w:szCs w:val="22"/>
              </w:rPr>
              <w:t>degli archivi</w:t>
            </w:r>
            <w:r w:rsidRPr="00986C7A">
              <w:rPr>
                <w:szCs w:val="22"/>
              </w:rPr>
              <w:t xml:space="preserve"> prevede una </w:t>
            </w:r>
            <w:r w:rsidR="00986C7A" w:rsidRPr="00986C7A">
              <w:rPr>
                <w:szCs w:val="22"/>
              </w:rPr>
              <w:t>formazione e informazione ai lavoratori secondo le procedure di sicurezza in merito all’accesso</w:t>
            </w:r>
            <w:r w:rsidR="00986C7A">
              <w:rPr>
                <w:szCs w:val="22"/>
              </w:rPr>
              <w:t xml:space="preserve"> ai depositi. (in Allegato 2 il “verbale riunione sulle modalità di accesso al deposito del 10/10/2018)</w:t>
            </w:r>
          </w:p>
          <w:p w14:paraId="3EB56D94" w14:textId="7BD91E5A" w:rsidR="00615A33" w:rsidRDefault="00615A33" w:rsidP="00F82DCE">
            <w:pPr>
              <w:numPr>
                <w:ilvl w:val="0"/>
                <w:numId w:val="5"/>
              </w:numPr>
              <w:tabs>
                <w:tab w:val="clear" w:pos="394"/>
              </w:tabs>
              <w:jc w:val="left"/>
              <w:rPr>
                <w:szCs w:val="22"/>
              </w:rPr>
            </w:pPr>
            <w:r>
              <w:rPr>
                <w:szCs w:val="22"/>
              </w:rPr>
              <w:t>E’ obbligatorio che l’Impresa Appaltatrice abbia un sufficiente numero di addetti prevenzione incendi formati secondo la vigente legislazione in grado di poter intervenire in caso di focolaio di incendio</w:t>
            </w:r>
          </w:p>
          <w:p w14:paraId="0B59F81F" w14:textId="2A992B52" w:rsidR="000E664C" w:rsidRPr="00F82DCE" w:rsidRDefault="00084D4A" w:rsidP="00F82DCE">
            <w:pPr>
              <w:numPr>
                <w:ilvl w:val="0"/>
                <w:numId w:val="5"/>
              </w:numPr>
              <w:tabs>
                <w:tab w:val="clear" w:pos="394"/>
              </w:tabs>
              <w:jc w:val="left"/>
              <w:rPr>
                <w:szCs w:val="22"/>
              </w:rPr>
            </w:pPr>
            <w:r w:rsidRPr="0057535A">
              <w:rPr>
                <w:szCs w:val="22"/>
              </w:rPr>
              <w:t>E’ vietato introdurre senza nostra autorizzazione sostanze infiammabili e/o esplosive;</w:t>
            </w:r>
          </w:p>
        </w:tc>
      </w:tr>
      <w:tr w:rsidR="000E664C" w:rsidRPr="00E26B09" w14:paraId="1B559F2C"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2F3E0CD" w14:textId="06F3347D" w:rsidR="000E664C" w:rsidRPr="00E26B09" w:rsidRDefault="000E664C" w:rsidP="00F82DCE">
            <w:pPr>
              <w:jc w:val="left"/>
              <w:rPr>
                <w:szCs w:val="22"/>
              </w:rPr>
            </w:pPr>
            <w:r w:rsidRPr="00E26B09">
              <w:rPr>
                <w:szCs w:val="22"/>
              </w:rPr>
              <w:t>Rischio esposizione a rumore</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53DD65E9" w14:textId="5BD8DCCE" w:rsidR="000E664C" w:rsidRPr="00E26B09" w:rsidRDefault="00B778B8" w:rsidP="00F82DCE">
            <w:pPr>
              <w:ind w:left="34"/>
              <w:jc w:val="left"/>
              <w:rPr>
                <w:szCs w:val="22"/>
              </w:rPr>
            </w:pPr>
            <w:r>
              <w:rPr>
                <w:szCs w:val="22"/>
              </w:rPr>
              <w:t>Negli archivi c/o il Centro Culturale Baratta e di Piazza Aliprandi</w:t>
            </w:r>
            <w:r w:rsidR="008A0700">
              <w:rPr>
                <w:szCs w:val="22"/>
              </w:rPr>
              <w:t xml:space="preserve"> </w:t>
            </w:r>
            <w:r w:rsidR="00615A33">
              <w:rPr>
                <w:szCs w:val="22"/>
              </w:rPr>
              <w:t>non</w:t>
            </w:r>
            <w:r w:rsidR="000E664C" w:rsidRPr="00E26B09">
              <w:rPr>
                <w:szCs w:val="22"/>
              </w:rPr>
              <w:t xml:space="preserve"> vi è rischio di esposizione ad un livello di rumore superiore a 80 dB(A).</w:t>
            </w:r>
          </w:p>
          <w:p w14:paraId="6F9B6CB7" w14:textId="77777777" w:rsidR="000E664C" w:rsidRPr="00E26B09" w:rsidRDefault="000E664C" w:rsidP="000E664C">
            <w:pPr>
              <w:ind w:left="34"/>
              <w:jc w:val="left"/>
              <w:rPr>
                <w:szCs w:val="22"/>
              </w:rPr>
            </w:pPr>
            <w:r w:rsidRPr="000E664C">
              <w:rPr>
                <w:szCs w:val="22"/>
              </w:rPr>
              <w:t>Misure di prevenzione e protezione obbligatorie</w:t>
            </w:r>
            <w:r w:rsidRPr="00E26B09">
              <w:rPr>
                <w:szCs w:val="22"/>
              </w:rPr>
              <w:t>:</w:t>
            </w:r>
          </w:p>
          <w:p w14:paraId="69F5F219" w14:textId="29F7B595" w:rsidR="00F82DCE" w:rsidRPr="00F82DCE" w:rsidRDefault="00F82DCE" w:rsidP="00F82DCE">
            <w:pPr>
              <w:numPr>
                <w:ilvl w:val="0"/>
                <w:numId w:val="5"/>
              </w:numPr>
              <w:tabs>
                <w:tab w:val="clear" w:pos="394"/>
              </w:tabs>
              <w:jc w:val="left"/>
              <w:rPr>
                <w:szCs w:val="22"/>
              </w:rPr>
            </w:pPr>
            <w:r>
              <w:rPr>
                <w:szCs w:val="22"/>
              </w:rPr>
              <w:t>In caso di utilizzo di attrezzature di lavoro rumorose valutare la possibile presenza di persone nell’edificio a cui può arrecare danno o fastidio il rumore prodotto</w:t>
            </w:r>
          </w:p>
        </w:tc>
      </w:tr>
      <w:tr w:rsidR="000E664C" w:rsidRPr="00E26B09" w14:paraId="23D16031"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EC818A7" w14:textId="4190F240" w:rsidR="000E664C" w:rsidRPr="00E26B09" w:rsidRDefault="000E664C" w:rsidP="00F82DCE">
            <w:pPr>
              <w:jc w:val="left"/>
              <w:rPr>
                <w:szCs w:val="22"/>
              </w:rPr>
            </w:pPr>
            <w:r w:rsidRPr="00E26B09">
              <w:rPr>
                <w:szCs w:val="22"/>
              </w:rPr>
              <w:t>Rischio chimico</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1D6684F4" w14:textId="6F97479B" w:rsidR="000E664C" w:rsidRPr="00E26B09" w:rsidRDefault="00B778B8" w:rsidP="002028C1">
            <w:pPr>
              <w:jc w:val="left"/>
              <w:rPr>
                <w:szCs w:val="22"/>
              </w:rPr>
            </w:pPr>
            <w:r>
              <w:rPr>
                <w:szCs w:val="22"/>
              </w:rPr>
              <w:t xml:space="preserve">Negli archivi c/o il Centro Culturale Baratta e di Piazza Aliprandi </w:t>
            </w:r>
            <w:r w:rsidR="00084D4A">
              <w:rPr>
                <w:szCs w:val="22"/>
              </w:rPr>
              <w:t xml:space="preserve">non vi </w:t>
            </w:r>
            <w:r w:rsidR="00F82DCE">
              <w:rPr>
                <w:szCs w:val="22"/>
              </w:rPr>
              <w:t>è</w:t>
            </w:r>
            <w:r w:rsidR="000E664C" w:rsidRPr="00E26B09">
              <w:rPr>
                <w:szCs w:val="22"/>
              </w:rPr>
              <w:t xml:space="preserve"> rischio di esposizione ad agenti chimici</w:t>
            </w:r>
            <w:r w:rsidR="00084D4A">
              <w:rPr>
                <w:szCs w:val="22"/>
              </w:rPr>
              <w:t>.</w:t>
            </w:r>
          </w:p>
          <w:p w14:paraId="0F2E4F7C" w14:textId="77777777" w:rsidR="000E664C" w:rsidRPr="00E26B09" w:rsidRDefault="000E664C" w:rsidP="00F82DCE">
            <w:pPr>
              <w:jc w:val="left"/>
              <w:rPr>
                <w:szCs w:val="22"/>
              </w:rPr>
            </w:pPr>
            <w:r w:rsidRPr="000E664C">
              <w:rPr>
                <w:szCs w:val="22"/>
              </w:rPr>
              <w:t>Misure di prevenzione e protezione obbligatorie</w:t>
            </w:r>
            <w:r w:rsidRPr="00E26B09">
              <w:rPr>
                <w:szCs w:val="22"/>
              </w:rPr>
              <w:t>:</w:t>
            </w:r>
          </w:p>
          <w:p w14:paraId="3244C6AC" w14:textId="77777777" w:rsidR="00F920E8" w:rsidRDefault="000E664C" w:rsidP="00FF2311">
            <w:pPr>
              <w:numPr>
                <w:ilvl w:val="0"/>
                <w:numId w:val="5"/>
              </w:numPr>
              <w:tabs>
                <w:tab w:val="clear" w:pos="394"/>
              </w:tabs>
              <w:jc w:val="left"/>
              <w:rPr>
                <w:szCs w:val="22"/>
              </w:rPr>
            </w:pPr>
            <w:r w:rsidRPr="00E26B09">
              <w:rPr>
                <w:szCs w:val="22"/>
              </w:rPr>
              <w:t xml:space="preserve">E’ vietato l’impiego di qualsiasi materiale </w:t>
            </w:r>
            <w:r w:rsidR="00F920E8">
              <w:rPr>
                <w:szCs w:val="22"/>
              </w:rPr>
              <w:t xml:space="preserve">cancerogeno, mutageno, </w:t>
            </w:r>
            <w:r w:rsidRPr="00E26B09">
              <w:rPr>
                <w:szCs w:val="22"/>
              </w:rPr>
              <w:t xml:space="preserve">tossico </w:t>
            </w:r>
            <w:r w:rsidR="00F920E8">
              <w:rPr>
                <w:szCs w:val="22"/>
              </w:rPr>
              <w:t>e/o</w:t>
            </w:r>
            <w:r w:rsidRPr="00E26B09">
              <w:rPr>
                <w:szCs w:val="22"/>
              </w:rPr>
              <w:t xml:space="preserve"> nocivo; </w:t>
            </w:r>
          </w:p>
          <w:p w14:paraId="7EAC0137" w14:textId="340AC9AF" w:rsidR="000E664C" w:rsidRPr="00E26B09" w:rsidRDefault="00F920E8" w:rsidP="00FF2311">
            <w:pPr>
              <w:numPr>
                <w:ilvl w:val="0"/>
                <w:numId w:val="5"/>
              </w:numPr>
              <w:tabs>
                <w:tab w:val="clear" w:pos="394"/>
              </w:tabs>
              <w:jc w:val="left"/>
              <w:rPr>
                <w:szCs w:val="22"/>
              </w:rPr>
            </w:pPr>
            <w:r>
              <w:rPr>
                <w:szCs w:val="22"/>
              </w:rPr>
              <w:t>E’</w:t>
            </w:r>
            <w:r w:rsidR="000E664C" w:rsidRPr="00E26B09">
              <w:rPr>
                <w:szCs w:val="22"/>
              </w:rPr>
              <w:t xml:space="preserve"> vietato utilizzare o depositare sostanze e/o preparati pericolosi in recipienti non idonei e non correttamente etichettati.</w:t>
            </w:r>
          </w:p>
          <w:p w14:paraId="27B79707" w14:textId="77777777" w:rsidR="000E664C" w:rsidRPr="00E26B09" w:rsidRDefault="000E664C" w:rsidP="00FF2311">
            <w:pPr>
              <w:numPr>
                <w:ilvl w:val="0"/>
                <w:numId w:val="5"/>
              </w:numPr>
              <w:tabs>
                <w:tab w:val="clear" w:pos="394"/>
              </w:tabs>
              <w:jc w:val="left"/>
              <w:rPr>
                <w:szCs w:val="22"/>
              </w:rPr>
            </w:pPr>
            <w:r w:rsidRPr="00E26B09">
              <w:rPr>
                <w:szCs w:val="22"/>
              </w:rPr>
              <w:t>E’ vietato l’utilizzo di contenitori di agenti chimici anonimi o non originali (contenenti quindi prodotti differenti da quelli indicati nel contenitore)</w:t>
            </w:r>
          </w:p>
          <w:p w14:paraId="4929A2F6" w14:textId="7F753D72" w:rsidR="000E664C" w:rsidRPr="00E26B09" w:rsidRDefault="000E664C" w:rsidP="00FF2311">
            <w:pPr>
              <w:numPr>
                <w:ilvl w:val="0"/>
                <w:numId w:val="5"/>
              </w:numPr>
              <w:tabs>
                <w:tab w:val="clear" w:pos="394"/>
              </w:tabs>
              <w:jc w:val="left"/>
              <w:rPr>
                <w:szCs w:val="22"/>
              </w:rPr>
            </w:pPr>
            <w:r w:rsidRPr="00E26B09">
              <w:rPr>
                <w:szCs w:val="22"/>
              </w:rPr>
              <w:t>E’ vietato l’utilizzo di agenti chimici infiammabili</w:t>
            </w:r>
          </w:p>
          <w:p w14:paraId="5D5D92C7" w14:textId="77777777" w:rsidR="000E664C" w:rsidRDefault="000E664C" w:rsidP="00FF2311">
            <w:pPr>
              <w:numPr>
                <w:ilvl w:val="0"/>
                <w:numId w:val="5"/>
              </w:numPr>
              <w:tabs>
                <w:tab w:val="clear" w:pos="394"/>
              </w:tabs>
              <w:jc w:val="left"/>
              <w:rPr>
                <w:szCs w:val="22"/>
              </w:rPr>
            </w:pPr>
            <w:r w:rsidRPr="00E26B09">
              <w:rPr>
                <w:szCs w:val="22"/>
              </w:rPr>
              <w:t>E’ vietato l’abbandono di contenitori di agenti chimici senza sorveglianza diretta e continua</w:t>
            </w:r>
          </w:p>
          <w:p w14:paraId="69D4CD35" w14:textId="1FF4C61D" w:rsidR="000E664C" w:rsidRPr="00615A33" w:rsidRDefault="00F920E8" w:rsidP="00615A33">
            <w:pPr>
              <w:numPr>
                <w:ilvl w:val="0"/>
                <w:numId w:val="5"/>
              </w:numPr>
              <w:tabs>
                <w:tab w:val="clear" w:pos="394"/>
              </w:tabs>
              <w:jc w:val="left"/>
              <w:rPr>
                <w:szCs w:val="22"/>
              </w:rPr>
            </w:pPr>
            <w:r>
              <w:rPr>
                <w:szCs w:val="22"/>
              </w:rPr>
              <w:t>E’ obbligatorio avere le schede di sicurezza aggiornate delle sostanze pericolose utilizzate nelle attività oggetto dell’appalto</w:t>
            </w:r>
          </w:p>
        </w:tc>
      </w:tr>
      <w:tr w:rsidR="000E664C" w:rsidRPr="00E26B09" w14:paraId="21D8CBE0"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2640DE5" w14:textId="01436E72" w:rsidR="000E664C" w:rsidRPr="00E26B09" w:rsidRDefault="000E664C" w:rsidP="00F82DCE">
            <w:pPr>
              <w:jc w:val="left"/>
              <w:rPr>
                <w:szCs w:val="22"/>
              </w:rPr>
            </w:pPr>
            <w:r w:rsidRPr="00E26B09">
              <w:rPr>
                <w:szCs w:val="22"/>
              </w:rPr>
              <w:t>Rischio attrezzature di lavoro</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152E09AB" w14:textId="196B7A24" w:rsidR="000E664C" w:rsidRPr="00E26B09" w:rsidRDefault="00B778B8" w:rsidP="00615A33">
            <w:pPr>
              <w:ind w:left="34"/>
              <w:jc w:val="left"/>
              <w:rPr>
                <w:szCs w:val="22"/>
              </w:rPr>
            </w:pPr>
            <w:r>
              <w:rPr>
                <w:szCs w:val="22"/>
              </w:rPr>
              <w:t xml:space="preserve">Negli archivi c/o il Centro Culturale Baratta e di Piazza Aliprandi </w:t>
            </w:r>
            <w:r w:rsidR="00615A33">
              <w:rPr>
                <w:szCs w:val="22"/>
              </w:rPr>
              <w:t xml:space="preserve">vi </w:t>
            </w:r>
            <w:r w:rsidR="002028C1">
              <w:rPr>
                <w:szCs w:val="22"/>
              </w:rPr>
              <w:t>possono essere</w:t>
            </w:r>
            <w:r w:rsidR="000E664C" w:rsidRPr="00E26B09">
              <w:rPr>
                <w:szCs w:val="22"/>
              </w:rPr>
              <w:t xml:space="preserve"> attrezzature di lavoro</w:t>
            </w:r>
            <w:r w:rsidR="00615A33">
              <w:rPr>
                <w:szCs w:val="22"/>
              </w:rPr>
              <w:t xml:space="preserve"> c</w:t>
            </w:r>
            <w:r w:rsidR="000E664C" w:rsidRPr="00E26B09">
              <w:rPr>
                <w:szCs w:val="22"/>
              </w:rPr>
              <w:t>he possono comportare rischi per la sicurezza dei lavoratori.</w:t>
            </w:r>
            <w:r w:rsidR="00615A33">
              <w:rPr>
                <w:szCs w:val="22"/>
              </w:rPr>
              <w:t xml:space="preserve"> </w:t>
            </w:r>
            <w:r w:rsidR="000E664C" w:rsidRPr="00E26B09">
              <w:rPr>
                <w:szCs w:val="22"/>
              </w:rPr>
              <w:t>Le attrezzature di lavoro sono conformi alla normativa vigente, dotate di ma</w:t>
            </w:r>
            <w:r w:rsidR="00615A33">
              <w:rPr>
                <w:szCs w:val="22"/>
              </w:rPr>
              <w:t xml:space="preserve">rcatura CE quando obbligatorio </w:t>
            </w:r>
            <w:r w:rsidR="000E664C" w:rsidRPr="00E26B09">
              <w:rPr>
                <w:szCs w:val="22"/>
              </w:rPr>
              <w:t>e oggetto di manut</w:t>
            </w:r>
            <w:r w:rsidR="00350DD1">
              <w:rPr>
                <w:szCs w:val="22"/>
              </w:rPr>
              <w:t>enzione preventiva e periodica.</w:t>
            </w:r>
          </w:p>
          <w:p w14:paraId="2235A124" w14:textId="77777777" w:rsidR="000E664C" w:rsidRPr="00E26B09" w:rsidRDefault="000E664C" w:rsidP="000E664C">
            <w:pPr>
              <w:ind w:left="34"/>
              <w:jc w:val="left"/>
              <w:rPr>
                <w:szCs w:val="22"/>
              </w:rPr>
            </w:pPr>
            <w:r w:rsidRPr="000E664C">
              <w:rPr>
                <w:szCs w:val="22"/>
              </w:rPr>
              <w:t>Misure di prevenzione e protezione obbligatorie</w:t>
            </w:r>
            <w:r w:rsidRPr="00E26B09">
              <w:rPr>
                <w:szCs w:val="22"/>
              </w:rPr>
              <w:t>:</w:t>
            </w:r>
          </w:p>
          <w:p w14:paraId="3D5920D7" w14:textId="77777777" w:rsidR="001703E7" w:rsidRDefault="000E664C" w:rsidP="00FF2311">
            <w:pPr>
              <w:numPr>
                <w:ilvl w:val="0"/>
                <w:numId w:val="5"/>
              </w:numPr>
              <w:tabs>
                <w:tab w:val="clear" w:pos="394"/>
              </w:tabs>
              <w:jc w:val="left"/>
              <w:rPr>
                <w:szCs w:val="22"/>
              </w:rPr>
            </w:pPr>
            <w:r w:rsidRPr="00E26B09">
              <w:rPr>
                <w:szCs w:val="22"/>
              </w:rPr>
              <w:t xml:space="preserve">Tutte le vostre attrezzature di </w:t>
            </w:r>
            <w:r w:rsidR="001703E7">
              <w:rPr>
                <w:szCs w:val="22"/>
              </w:rPr>
              <w:t>lavoro devono essere marcate CE</w:t>
            </w:r>
          </w:p>
          <w:p w14:paraId="7E73A882" w14:textId="76A52E73" w:rsidR="000E664C" w:rsidRPr="00E26B09" w:rsidRDefault="001703E7" w:rsidP="00FF2311">
            <w:pPr>
              <w:numPr>
                <w:ilvl w:val="0"/>
                <w:numId w:val="5"/>
              </w:numPr>
              <w:tabs>
                <w:tab w:val="clear" w:pos="394"/>
              </w:tabs>
              <w:jc w:val="left"/>
              <w:rPr>
                <w:szCs w:val="22"/>
              </w:rPr>
            </w:pPr>
            <w:r>
              <w:rPr>
                <w:szCs w:val="22"/>
              </w:rPr>
              <w:t xml:space="preserve">E’ obbligatorio avere </w:t>
            </w:r>
            <w:r w:rsidR="000E664C" w:rsidRPr="00E26B09">
              <w:rPr>
                <w:szCs w:val="22"/>
              </w:rPr>
              <w:t>i libretti di uso e manutenzione</w:t>
            </w:r>
            <w:r>
              <w:rPr>
                <w:szCs w:val="22"/>
              </w:rPr>
              <w:t xml:space="preserve"> delle attrezzature di lavoro utilizzate</w:t>
            </w:r>
            <w:r w:rsidR="000E664C" w:rsidRPr="00E26B09">
              <w:rPr>
                <w:szCs w:val="22"/>
              </w:rPr>
              <w:t>;</w:t>
            </w:r>
          </w:p>
          <w:p w14:paraId="4A8775C7" w14:textId="77777777" w:rsidR="000E664C" w:rsidRPr="00E26B09" w:rsidRDefault="000E664C" w:rsidP="00FF2311">
            <w:pPr>
              <w:numPr>
                <w:ilvl w:val="0"/>
                <w:numId w:val="5"/>
              </w:numPr>
              <w:tabs>
                <w:tab w:val="clear" w:pos="394"/>
              </w:tabs>
              <w:jc w:val="left"/>
              <w:rPr>
                <w:szCs w:val="22"/>
              </w:rPr>
            </w:pPr>
            <w:r w:rsidRPr="00E26B09">
              <w:rPr>
                <w:szCs w:val="22"/>
              </w:rPr>
              <w:t>E’ assolutamente vietato effettuare interventi non preventivamente autorizzati sulle nostre apparecchiature, macchine e/o impianti, salvo che ciò si renda necessario per fronteggiare situazioni di pericolo e/o di emergenza;</w:t>
            </w:r>
          </w:p>
          <w:p w14:paraId="49BE3A8B" w14:textId="77777777" w:rsidR="000E664C" w:rsidRPr="00E26B09" w:rsidRDefault="000E664C" w:rsidP="00FF2311">
            <w:pPr>
              <w:numPr>
                <w:ilvl w:val="0"/>
                <w:numId w:val="5"/>
              </w:numPr>
              <w:tabs>
                <w:tab w:val="clear" w:pos="394"/>
              </w:tabs>
              <w:jc w:val="left"/>
              <w:rPr>
                <w:szCs w:val="22"/>
              </w:rPr>
            </w:pPr>
            <w:r w:rsidRPr="00E26B09">
              <w:rPr>
                <w:szCs w:val="22"/>
              </w:rPr>
              <w:t>E’ obbligatorio rispettare le misure di prevenzione e protezione relative alle attrezzature di lavoro nonché utilizzare i DPI indicati dalla cartellonistica di sicurezza presente a bordo macchina e/o affissa alle pareti dei luoghi di lavoro</w:t>
            </w:r>
          </w:p>
        </w:tc>
      </w:tr>
      <w:tr w:rsidR="000E664C" w:rsidRPr="00E26B09" w14:paraId="71FA1C36"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5122100" w14:textId="4A4ED1D8" w:rsidR="000E664C" w:rsidRPr="00E26B09" w:rsidRDefault="000E664C" w:rsidP="00350DD1">
            <w:pPr>
              <w:jc w:val="left"/>
              <w:rPr>
                <w:szCs w:val="22"/>
              </w:rPr>
            </w:pPr>
            <w:r w:rsidRPr="00E26B09">
              <w:rPr>
                <w:szCs w:val="22"/>
              </w:rPr>
              <w:t>Rischio esposizione agenti cancerogeni</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60766C81" w14:textId="73E7C4B2" w:rsidR="000E664C" w:rsidRPr="00E26B09" w:rsidRDefault="00B778B8" w:rsidP="00350DD1">
            <w:pPr>
              <w:ind w:left="34"/>
              <w:jc w:val="left"/>
              <w:rPr>
                <w:szCs w:val="22"/>
              </w:rPr>
            </w:pPr>
            <w:r>
              <w:rPr>
                <w:szCs w:val="22"/>
              </w:rPr>
              <w:t xml:space="preserve">Negli archivi c/o il Centro Culturale Baratta e di Piazza Aliprandi </w:t>
            </w:r>
            <w:r w:rsidR="000E664C" w:rsidRPr="00E26B09">
              <w:rPr>
                <w:szCs w:val="22"/>
              </w:rPr>
              <w:t>non vi è rischio di esposizione ad agenti cancerogeni.</w:t>
            </w:r>
          </w:p>
          <w:p w14:paraId="3A2D7DE2" w14:textId="77777777" w:rsidR="000E664C" w:rsidRPr="00E26B09" w:rsidRDefault="000E664C" w:rsidP="000E664C">
            <w:pPr>
              <w:ind w:left="34"/>
              <w:jc w:val="left"/>
              <w:rPr>
                <w:szCs w:val="22"/>
              </w:rPr>
            </w:pPr>
            <w:r w:rsidRPr="000E664C">
              <w:rPr>
                <w:szCs w:val="22"/>
              </w:rPr>
              <w:t>Misure di prevenzione e protezione obbligatorie</w:t>
            </w:r>
            <w:r w:rsidRPr="00E26B09">
              <w:rPr>
                <w:szCs w:val="22"/>
              </w:rPr>
              <w:t>:</w:t>
            </w:r>
          </w:p>
          <w:p w14:paraId="7E432BF4" w14:textId="314AB88C" w:rsidR="000E664C" w:rsidRPr="00E26B09" w:rsidRDefault="000E664C" w:rsidP="00FF2311">
            <w:pPr>
              <w:numPr>
                <w:ilvl w:val="0"/>
                <w:numId w:val="5"/>
              </w:numPr>
              <w:tabs>
                <w:tab w:val="clear" w:pos="394"/>
              </w:tabs>
              <w:jc w:val="left"/>
              <w:rPr>
                <w:szCs w:val="22"/>
              </w:rPr>
            </w:pPr>
            <w:r w:rsidRPr="00E26B09">
              <w:rPr>
                <w:szCs w:val="22"/>
              </w:rPr>
              <w:t>E’ as</w:t>
            </w:r>
            <w:r w:rsidR="001703E7">
              <w:rPr>
                <w:szCs w:val="22"/>
              </w:rPr>
              <w:t>solutamente vietato introdurre sostanze classificate come</w:t>
            </w:r>
            <w:r w:rsidRPr="00E26B09">
              <w:rPr>
                <w:szCs w:val="22"/>
              </w:rPr>
              <w:t xml:space="preserve"> cancerogen</w:t>
            </w:r>
            <w:r w:rsidR="001703E7">
              <w:rPr>
                <w:szCs w:val="22"/>
              </w:rPr>
              <w:t>e o mutagene</w:t>
            </w:r>
          </w:p>
        </w:tc>
      </w:tr>
      <w:tr w:rsidR="000E664C" w:rsidRPr="00E26B09" w14:paraId="08B7A934"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319251A" w14:textId="5E3BBFB6" w:rsidR="000E664C" w:rsidRPr="00E26B09" w:rsidRDefault="000E664C" w:rsidP="00350DD1">
            <w:pPr>
              <w:jc w:val="left"/>
              <w:rPr>
                <w:szCs w:val="22"/>
              </w:rPr>
            </w:pPr>
            <w:r w:rsidRPr="00E26B09">
              <w:rPr>
                <w:szCs w:val="22"/>
              </w:rPr>
              <w:t>Rischio esposizione agenti biologici</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22A81F75" w14:textId="33D26193" w:rsidR="000E664C" w:rsidRPr="00E26B09" w:rsidRDefault="00B778B8" w:rsidP="00350DD1">
            <w:pPr>
              <w:ind w:left="34"/>
              <w:jc w:val="left"/>
              <w:rPr>
                <w:szCs w:val="22"/>
              </w:rPr>
            </w:pPr>
            <w:r>
              <w:rPr>
                <w:szCs w:val="22"/>
              </w:rPr>
              <w:t xml:space="preserve">Negli archivi c/o il Centro Culturale Baratta e di Piazza Aliprandi </w:t>
            </w:r>
            <w:r w:rsidR="000E664C" w:rsidRPr="00E26B09">
              <w:rPr>
                <w:szCs w:val="22"/>
              </w:rPr>
              <w:t>non vi è rischio di esposizione ad agenti biologici.</w:t>
            </w:r>
          </w:p>
          <w:p w14:paraId="26CB9576" w14:textId="77777777" w:rsidR="000E664C" w:rsidRPr="00E26B09" w:rsidRDefault="000E664C" w:rsidP="000E664C">
            <w:pPr>
              <w:ind w:left="34"/>
              <w:jc w:val="left"/>
              <w:rPr>
                <w:szCs w:val="22"/>
              </w:rPr>
            </w:pPr>
            <w:r w:rsidRPr="000E664C">
              <w:rPr>
                <w:szCs w:val="22"/>
              </w:rPr>
              <w:t>Misure di prevenzione e protezione obbligatorie</w:t>
            </w:r>
            <w:r w:rsidRPr="00E26B09">
              <w:rPr>
                <w:szCs w:val="22"/>
              </w:rPr>
              <w:t>:</w:t>
            </w:r>
          </w:p>
          <w:p w14:paraId="6B318E0E" w14:textId="4AFC9107" w:rsidR="000E664C" w:rsidRPr="00E26B09" w:rsidRDefault="000E664C" w:rsidP="00FF2311">
            <w:pPr>
              <w:numPr>
                <w:ilvl w:val="0"/>
                <w:numId w:val="5"/>
              </w:numPr>
              <w:tabs>
                <w:tab w:val="clear" w:pos="394"/>
              </w:tabs>
              <w:jc w:val="left"/>
              <w:rPr>
                <w:szCs w:val="22"/>
              </w:rPr>
            </w:pPr>
            <w:r w:rsidRPr="00E26B09">
              <w:rPr>
                <w:szCs w:val="22"/>
              </w:rPr>
              <w:t xml:space="preserve">E’ obbligatorio che i lavoratori indossino i necessari DPI per proteggersi dai </w:t>
            </w:r>
            <w:r w:rsidR="00B949DB">
              <w:rPr>
                <w:szCs w:val="22"/>
              </w:rPr>
              <w:t xml:space="preserve">potenziali </w:t>
            </w:r>
            <w:r w:rsidRPr="00E26B09">
              <w:rPr>
                <w:szCs w:val="22"/>
              </w:rPr>
              <w:t>rischi biologici presenti n</w:t>
            </w:r>
            <w:r w:rsidR="002A20B4">
              <w:rPr>
                <w:szCs w:val="22"/>
              </w:rPr>
              <w:t>elle proprie attività</w:t>
            </w:r>
            <w:r w:rsidRPr="00E26B09">
              <w:rPr>
                <w:szCs w:val="22"/>
              </w:rPr>
              <w:t>;</w:t>
            </w:r>
          </w:p>
          <w:p w14:paraId="6723A625" w14:textId="492DCB4F" w:rsidR="000E664C" w:rsidRPr="00E26B09" w:rsidRDefault="000E664C" w:rsidP="00FF2311">
            <w:pPr>
              <w:numPr>
                <w:ilvl w:val="0"/>
                <w:numId w:val="5"/>
              </w:numPr>
              <w:tabs>
                <w:tab w:val="clear" w:pos="394"/>
              </w:tabs>
              <w:jc w:val="left"/>
              <w:rPr>
                <w:szCs w:val="22"/>
              </w:rPr>
            </w:pPr>
            <w:r w:rsidRPr="00E26B09">
              <w:rPr>
                <w:szCs w:val="22"/>
              </w:rPr>
              <w:t>E’ assolutamente vietato introdurre agenti biologici di qualsiasi tipo se non specificatamente autorizzati;</w:t>
            </w:r>
          </w:p>
          <w:p w14:paraId="5DA9CB68" w14:textId="77777777" w:rsidR="000E664C" w:rsidRPr="00E26B09" w:rsidRDefault="000E664C" w:rsidP="00FF2311">
            <w:pPr>
              <w:numPr>
                <w:ilvl w:val="0"/>
                <w:numId w:val="5"/>
              </w:numPr>
              <w:tabs>
                <w:tab w:val="clear" w:pos="394"/>
              </w:tabs>
              <w:jc w:val="left"/>
              <w:rPr>
                <w:szCs w:val="22"/>
              </w:rPr>
            </w:pPr>
            <w:r w:rsidRPr="00E26B09">
              <w:rPr>
                <w:szCs w:val="22"/>
              </w:rPr>
              <w:t>E’ vietato fumare, bere o mangiare sul posto di lavoro;</w:t>
            </w:r>
          </w:p>
          <w:p w14:paraId="55ED392F" w14:textId="46374E8A" w:rsidR="000E664C" w:rsidRPr="00E26B09" w:rsidRDefault="000E664C" w:rsidP="00FF2311">
            <w:pPr>
              <w:numPr>
                <w:ilvl w:val="0"/>
                <w:numId w:val="5"/>
              </w:numPr>
              <w:tabs>
                <w:tab w:val="clear" w:pos="394"/>
              </w:tabs>
              <w:jc w:val="left"/>
              <w:rPr>
                <w:szCs w:val="22"/>
              </w:rPr>
            </w:pPr>
            <w:r w:rsidRPr="00E26B09">
              <w:rPr>
                <w:szCs w:val="22"/>
              </w:rPr>
              <w:t>E’ obbligatorio lavarsi accuratamente le mani;</w:t>
            </w:r>
          </w:p>
        </w:tc>
      </w:tr>
      <w:tr w:rsidR="000E664C" w:rsidRPr="00E26B09" w14:paraId="376DCC59"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8E2DD4D" w14:textId="546925AF" w:rsidR="000E664C" w:rsidRPr="00E26B09" w:rsidRDefault="000E664C" w:rsidP="00822363">
            <w:pPr>
              <w:jc w:val="left"/>
              <w:rPr>
                <w:szCs w:val="22"/>
              </w:rPr>
            </w:pPr>
            <w:r w:rsidRPr="00E26B09">
              <w:rPr>
                <w:szCs w:val="22"/>
              </w:rPr>
              <w:t>Rischio esposizione a campi elettromagnetici</w:t>
            </w:r>
            <w:r w:rsidR="00822363">
              <w:rPr>
                <w:szCs w:val="22"/>
              </w:rPr>
              <w:t>, radiazioni ionizzanti e non ionizzanti</w:t>
            </w:r>
            <w:r w:rsidRPr="00E26B09">
              <w:rPr>
                <w:szCs w:val="22"/>
              </w:rPr>
              <w:t xml:space="preserve"> e/o ROA </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0782107E" w14:textId="011ECE4D" w:rsidR="00822363" w:rsidRDefault="00B778B8" w:rsidP="000E664C">
            <w:pPr>
              <w:ind w:left="34"/>
              <w:jc w:val="left"/>
              <w:rPr>
                <w:szCs w:val="22"/>
              </w:rPr>
            </w:pPr>
            <w:r>
              <w:rPr>
                <w:szCs w:val="22"/>
              </w:rPr>
              <w:t xml:space="preserve">Negli archivi c/o il Centro Culturale Baratta e di Piazza Aliprandi </w:t>
            </w:r>
            <w:r w:rsidR="00822363">
              <w:rPr>
                <w:szCs w:val="22"/>
              </w:rPr>
              <w:t>non vi è un rischio di esposizione a campi elettromagnetici, radiazioni ionizzanti e non ionizzanti, radiazioni ottiche artificiali.</w:t>
            </w:r>
          </w:p>
          <w:p w14:paraId="0791BC05" w14:textId="77777777" w:rsidR="000E664C" w:rsidRPr="00E26B09" w:rsidRDefault="000E664C" w:rsidP="00822363">
            <w:pPr>
              <w:jc w:val="left"/>
              <w:rPr>
                <w:szCs w:val="22"/>
              </w:rPr>
            </w:pPr>
            <w:r w:rsidRPr="000E664C">
              <w:rPr>
                <w:szCs w:val="22"/>
              </w:rPr>
              <w:t>Misure di prevenzione e protezione obbligatorie</w:t>
            </w:r>
            <w:r w:rsidRPr="00E26B09">
              <w:rPr>
                <w:szCs w:val="22"/>
              </w:rPr>
              <w:t>:</w:t>
            </w:r>
          </w:p>
          <w:p w14:paraId="395CC7E7" w14:textId="00EF762D" w:rsidR="000E664C" w:rsidRPr="00B949DB" w:rsidRDefault="000E664C" w:rsidP="00822363">
            <w:pPr>
              <w:numPr>
                <w:ilvl w:val="0"/>
                <w:numId w:val="5"/>
              </w:numPr>
              <w:tabs>
                <w:tab w:val="clear" w:pos="394"/>
              </w:tabs>
              <w:jc w:val="left"/>
              <w:rPr>
                <w:szCs w:val="22"/>
              </w:rPr>
            </w:pPr>
            <w:r w:rsidRPr="00E26B09">
              <w:rPr>
                <w:szCs w:val="22"/>
              </w:rPr>
              <w:t xml:space="preserve">E’ assolutamente vietato introdurre sorgenti </w:t>
            </w:r>
            <w:r>
              <w:rPr>
                <w:szCs w:val="22"/>
              </w:rPr>
              <w:t>di campi elettromagnet</w:t>
            </w:r>
            <w:r w:rsidRPr="00E26B09">
              <w:rPr>
                <w:szCs w:val="22"/>
              </w:rPr>
              <w:t>ici, radiazioni ionizzanti e/o radiazioni ottiche artificiali di qualsiasi natura se non dietro un preventivo consenso scritto;</w:t>
            </w:r>
          </w:p>
        </w:tc>
      </w:tr>
      <w:tr w:rsidR="000E7A7A" w:rsidRPr="00E26B09" w14:paraId="01F21AD1"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A77B897" w14:textId="1D1EB46D" w:rsidR="000E7A7A" w:rsidRPr="00E26B09" w:rsidRDefault="000E7A7A" w:rsidP="00822363">
            <w:pPr>
              <w:jc w:val="left"/>
              <w:rPr>
                <w:szCs w:val="22"/>
              </w:rPr>
            </w:pPr>
            <w:r>
              <w:rPr>
                <w:szCs w:val="22"/>
              </w:rPr>
              <w:t>Rischio ambienti confinati</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45DE9075" w14:textId="77777777" w:rsidR="00664E19" w:rsidRDefault="00B778B8" w:rsidP="002556F1">
            <w:pPr>
              <w:ind w:left="34"/>
              <w:jc w:val="left"/>
              <w:rPr>
                <w:szCs w:val="22"/>
              </w:rPr>
            </w:pPr>
            <w:r>
              <w:rPr>
                <w:szCs w:val="22"/>
              </w:rPr>
              <w:t xml:space="preserve">Negli archivi c/o il Centro Culturale Baratta e di Piazza Aliprandi </w:t>
            </w:r>
            <w:r w:rsidR="00CA1269">
              <w:rPr>
                <w:szCs w:val="22"/>
              </w:rPr>
              <w:t xml:space="preserve">vi sono dei locali </w:t>
            </w:r>
            <w:r w:rsidR="002556F1">
              <w:rPr>
                <w:szCs w:val="22"/>
              </w:rPr>
              <w:t>deposit</w:t>
            </w:r>
            <w:r w:rsidR="00CA1269">
              <w:rPr>
                <w:szCs w:val="22"/>
              </w:rPr>
              <w:t xml:space="preserve">o libri in cui è presente un impianto </w:t>
            </w:r>
            <w:r w:rsidR="002556F1">
              <w:rPr>
                <w:szCs w:val="22"/>
              </w:rPr>
              <w:t>di s</w:t>
            </w:r>
            <w:r w:rsidR="00CA1269">
              <w:rPr>
                <w:szCs w:val="22"/>
              </w:rPr>
              <w:t xml:space="preserve">pegnimento automatici </w:t>
            </w:r>
            <w:r w:rsidR="002556F1">
              <w:rPr>
                <w:szCs w:val="22"/>
              </w:rPr>
              <w:t>a gas nobil</w:t>
            </w:r>
            <w:r w:rsidR="00CA1269">
              <w:rPr>
                <w:szCs w:val="22"/>
              </w:rPr>
              <w:t>e</w:t>
            </w:r>
            <w:r w:rsidR="002556F1">
              <w:rPr>
                <w:szCs w:val="22"/>
              </w:rPr>
              <w:t>.</w:t>
            </w:r>
            <w:r w:rsidR="00CA1269">
              <w:rPr>
                <w:szCs w:val="22"/>
              </w:rPr>
              <w:t xml:space="preserve"> </w:t>
            </w:r>
            <w:r w:rsidR="00CA1269" w:rsidRPr="005F1946">
              <w:rPr>
                <w:szCs w:val="22"/>
              </w:rPr>
              <w:t>Questo può rendere pericoloso l’ambiente nel caso in cui entri in funzione in quanto satura l’ambiente di gas nobile eliminando l’ossigeno. Il locale quindi è classificabile come “ambiente confinato”</w:t>
            </w:r>
            <w:r w:rsidR="00F96C1C">
              <w:rPr>
                <w:szCs w:val="22"/>
              </w:rPr>
              <w:t>.</w:t>
            </w:r>
          </w:p>
          <w:p w14:paraId="163FAECE" w14:textId="77777777" w:rsidR="00664E19" w:rsidRDefault="00664E19" w:rsidP="002556F1">
            <w:pPr>
              <w:ind w:left="34"/>
              <w:jc w:val="left"/>
              <w:rPr>
                <w:szCs w:val="22"/>
              </w:rPr>
            </w:pPr>
          </w:p>
          <w:p w14:paraId="3F3F5489" w14:textId="0EDD340D" w:rsidR="00664E19" w:rsidRDefault="00664E19" w:rsidP="00664E19">
            <w:pPr>
              <w:ind w:left="34"/>
              <w:jc w:val="center"/>
              <w:rPr>
                <w:szCs w:val="22"/>
              </w:rPr>
            </w:pPr>
            <w:r>
              <w:rPr>
                <w:szCs w:val="22"/>
              </w:rPr>
              <w:drawing>
                <wp:inline distT="0" distB="0" distL="0" distR="0" wp14:anchorId="3694E414" wp14:editId="2AF806F5">
                  <wp:extent cx="1351090" cy="1800000"/>
                  <wp:effectExtent l="0" t="0" r="190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351090" cy="1800000"/>
                          </a:xfrm>
                          <a:prstGeom prst="rect">
                            <a:avLst/>
                          </a:prstGeom>
                          <a:noFill/>
                          <a:ln>
                            <a:noFill/>
                          </a:ln>
                        </pic:spPr>
                      </pic:pic>
                    </a:graphicData>
                  </a:graphic>
                </wp:inline>
              </w:drawing>
            </w:r>
            <w:r>
              <w:rPr>
                <w:szCs w:val="22"/>
              </w:rPr>
              <w:t xml:space="preserve">   </w:t>
            </w:r>
            <w:r>
              <w:rPr>
                <w:szCs w:val="22"/>
              </w:rPr>
              <w:drawing>
                <wp:inline distT="0" distB="0" distL="0" distR="0" wp14:anchorId="2FB875E6" wp14:editId="04BF221F">
                  <wp:extent cx="1800000" cy="1348598"/>
                  <wp:effectExtent l="0" t="0" r="0" b="444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800000" cy="1348598"/>
                          </a:xfrm>
                          <a:prstGeom prst="rect">
                            <a:avLst/>
                          </a:prstGeom>
                          <a:noFill/>
                          <a:ln>
                            <a:noFill/>
                          </a:ln>
                        </pic:spPr>
                      </pic:pic>
                    </a:graphicData>
                  </a:graphic>
                </wp:inline>
              </w:drawing>
            </w:r>
          </w:p>
          <w:p w14:paraId="0155F89D" w14:textId="77777777" w:rsidR="00664E19" w:rsidRDefault="00664E19" w:rsidP="002556F1">
            <w:pPr>
              <w:ind w:left="34"/>
              <w:jc w:val="left"/>
              <w:rPr>
                <w:szCs w:val="22"/>
              </w:rPr>
            </w:pPr>
          </w:p>
          <w:p w14:paraId="6024109B" w14:textId="7B9AEBD3" w:rsidR="002556F1" w:rsidRDefault="00F96C1C" w:rsidP="002556F1">
            <w:pPr>
              <w:ind w:left="34"/>
              <w:jc w:val="left"/>
              <w:rPr>
                <w:szCs w:val="22"/>
              </w:rPr>
            </w:pPr>
            <w:r>
              <w:rPr>
                <w:szCs w:val="22"/>
              </w:rPr>
              <w:t>Sulle porte di ingresso a tali archivi è presente idonea segnaletica ad indicare i pericoli presenti.</w:t>
            </w:r>
          </w:p>
          <w:p w14:paraId="650DC255" w14:textId="5BE512AA" w:rsidR="00F96C1C" w:rsidRDefault="00F96C1C" w:rsidP="002556F1">
            <w:pPr>
              <w:ind w:left="34"/>
              <w:jc w:val="left"/>
              <w:rPr>
                <w:szCs w:val="22"/>
              </w:rPr>
            </w:pPr>
          </w:p>
          <w:p w14:paraId="7E09F126" w14:textId="134101AD" w:rsidR="00F96C1C" w:rsidRDefault="00F96C1C" w:rsidP="00F96C1C">
            <w:pPr>
              <w:ind w:left="34"/>
              <w:jc w:val="center"/>
              <w:rPr>
                <w:szCs w:val="22"/>
              </w:rPr>
            </w:pPr>
            <w:r>
              <w:rPr>
                <w:szCs w:val="22"/>
              </w:rPr>
              <w:drawing>
                <wp:inline distT="0" distB="0" distL="0" distR="0" wp14:anchorId="0E1BBBDF" wp14:editId="6D45308B">
                  <wp:extent cx="1351090" cy="18000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351090" cy="1800000"/>
                          </a:xfrm>
                          <a:prstGeom prst="rect">
                            <a:avLst/>
                          </a:prstGeom>
                          <a:noFill/>
                          <a:ln>
                            <a:noFill/>
                          </a:ln>
                        </pic:spPr>
                      </pic:pic>
                    </a:graphicData>
                  </a:graphic>
                </wp:inline>
              </w:drawing>
            </w:r>
            <w:r w:rsidR="00664E19">
              <w:rPr>
                <w:szCs w:val="22"/>
              </w:rPr>
              <w:t xml:space="preserve">   </w:t>
            </w:r>
            <w:r w:rsidR="00664E19">
              <w:rPr>
                <w:szCs w:val="22"/>
              </w:rPr>
              <w:drawing>
                <wp:inline distT="0" distB="0" distL="0" distR="0" wp14:anchorId="3FEA0BC9" wp14:editId="10D2F1DE">
                  <wp:extent cx="1351090" cy="1800000"/>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351090" cy="1800000"/>
                          </a:xfrm>
                          <a:prstGeom prst="rect">
                            <a:avLst/>
                          </a:prstGeom>
                          <a:noFill/>
                          <a:ln>
                            <a:noFill/>
                          </a:ln>
                        </pic:spPr>
                      </pic:pic>
                    </a:graphicData>
                  </a:graphic>
                </wp:inline>
              </w:drawing>
            </w:r>
          </w:p>
          <w:p w14:paraId="541E748A" w14:textId="77777777" w:rsidR="00F96C1C" w:rsidRPr="005F1946" w:rsidRDefault="00F96C1C" w:rsidP="002556F1">
            <w:pPr>
              <w:ind w:left="34"/>
              <w:jc w:val="left"/>
              <w:rPr>
                <w:szCs w:val="22"/>
              </w:rPr>
            </w:pPr>
          </w:p>
          <w:p w14:paraId="56C1DAE1" w14:textId="77777777" w:rsidR="002556F1" w:rsidRPr="005F1946" w:rsidRDefault="002556F1" w:rsidP="002556F1">
            <w:pPr>
              <w:jc w:val="left"/>
              <w:rPr>
                <w:szCs w:val="22"/>
              </w:rPr>
            </w:pPr>
            <w:r w:rsidRPr="005F1946">
              <w:rPr>
                <w:szCs w:val="22"/>
              </w:rPr>
              <w:t>Misure di prevenzione e protezione obbligatorie:</w:t>
            </w:r>
          </w:p>
          <w:p w14:paraId="0DF16D13" w14:textId="3B1986D4" w:rsidR="002556F1" w:rsidRPr="002556F1" w:rsidRDefault="00CA1269" w:rsidP="002556F1">
            <w:pPr>
              <w:numPr>
                <w:ilvl w:val="0"/>
                <w:numId w:val="5"/>
              </w:numPr>
              <w:tabs>
                <w:tab w:val="clear" w:pos="394"/>
              </w:tabs>
              <w:jc w:val="left"/>
              <w:rPr>
                <w:szCs w:val="22"/>
              </w:rPr>
            </w:pPr>
            <w:r w:rsidRPr="005F1946">
              <w:rPr>
                <w:szCs w:val="22"/>
              </w:rPr>
              <w:t xml:space="preserve">Obbligo di formare e informare i propri lavoratori </w:t>
            </w:r>
            <w:r w:rsidR="00B778B8" w:rsidRPr="005F1946">
              <w:rPr>
                <w:szCs w:val="22"/>
              </w:rPr>
              <w:t>secondo le procedure</w:t>
            </w:r>
            <w:r w:rsidR="002556F1" w:rsidRPr="005F1946">
              <w:rPr>
                <w:szCs w:val="22"/>
              </w:rPr>
              <w:t xml:space="preserve"> </w:t>
            </w:r>
            <w:r w:rsidR="00B778B8" w:rsidRPr="005F1946">
              <w:rPr>
                <w:szCs w:val="22"/>
              </w:rPr>
              <w:t xml:space="preserve">di sicurezza </w:t>
            </w:r>
            <w:r w:rsidR="002556F1" w:rsidRPr="005F1946">
              <w:rPr>
                <w:szCs w:val="22"/>
              </w:rPr>
              <w:t xml:space="preserve">fornite dal Comune in merito </w:t>
            </w:r>
            <w:r w:rsidR="00B778B8" w:rsidRPr="005F1946">
              <w:rPr>
                <w:szCs w:val="22"/>
              </w:rPr>
              <w:t>all’</w:t>
            </w:r>
            <w:r w:rsidR="002556F1" w:rsidRPr="005F1946">
              <w:rPr>
                <w:szCs w:val="22"/>
              </w:rPr>
              <w:t xml:space="preserve">accesso ai depositi. (in Allegato 2 il </w:t>
            </w:r>
            <w:r w:rsidR="00B778B8" w:rsidRPr="005F1946">
              <w:rPr>
                <w:szCs w:val="22"/>
              </w:rPr>
              <w:t>“</w:t>
            </w:r>
            <w:r w:rsidR="002556F1" w:rsidRPr="005F1946">
              <w:rPr>
                <w:szCs w:val="22"/>
              </w:rPr>
              <w:t xml:space="preserve">verbale </w:t>
            </w:r>
            <w:r w:rsidR="00B778B8" w:rsidRPr="005F1946">
              <w:rPr>
                <w:szCs w:val="22"/>
              </w:rPr>
              <w:t>riunione sulle modalità di accesso al</w:t>
            </w:r>
            <w:r w:rsidR="00B778B8">
              <w:rPr>
                <w:szCs w:val="22"/>
              </w:rPr>
              <w:t xml:space="preserve"> deposito </w:t>
            </w:r>
            <w:r w:rsidR="002556F1">
              <w:rPr>
                <w:szCs w:val="22"/>
              </w:rPr>
              <w:t>del 10/10/2018).</w:t>
            </w:r>
          </w:p>
        </w:tc>
      </w:tr>
      <w:tr w:rsidR="000E664C" w:rsidRPr="00E26B09" w14:paraId="143CFA91"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A454D99" w14:textId="23BF676D" w:rsidR="000E664C" w:rsidRPr="00E26B09" w:rsidRDefault="000E664C" w:rsidP="000E664C">
            <w:pPr>
              <w:jc w:val="left"/>
              <w:rPr>
                <w:szCs w:val="22"/>
              </w:rPr>
            </w:pPr>
            <w:r w:rsidRPr="00E26B09">
              <w:rPr>
                <w:szCs w:val="22"/>
              </w:rPr>
              <w:t>Dispositivi di protezione individuale</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0CA9EFCB" w14:textId="47C51C03" w:rsidR="00997D49" w:rsidRPr="00CA0B5C" w:rsidRDefault="00997D49" w:rsidP="00997D49">
            <w:pPr>
              <w:ind w:left="34"/>
              <w:jc w:val="left"/>
              <w:rPr>
                <w:szCs w:val="22"/>
              </w:rPr>
            </w:pPr>
            <w:r>
              <w:rPr>
                <w:szCs w:val="22"/>
              </w:rPr>
              <w:t xml:space="preserve">Nelle attività svolte dal personale dell’impresa </w:t>
            </w:r>
            <w:r w:rsidRPr="00CA0B5C">
              <w:rPr>
                <w:szCs w:val="22"/>
              </w:rPr>
              <w:t>è obbligatorio l’utilizzo di:</w:t>
            </w:r>
          </w:p>
          <w:tbl>
            <w:tblPr>
              <w:tblW w:w="0" w:type="auto"/>
              <w:tblLook w:val="01E0" w:firstRow="1" w:lastRow="1" w:firstColumn="1" w:lastColumn="1" w:noHBand="0" w:noVBand="0"/>
            </w:tblPr>
            <w:tblGrid>
              <w:gridCol w:w="1433"/>
              <w:gridCol w:w="5722"/>
            </w:tblGrid>
            <w:tr w:rsidR="00997D49" w:rsidRPr="00CA0B5C" w14:paraId="3301F158" w14:textId="77777777" w:rsidTr="000D6848">
              <w:tc>
                <w:tcPr>
                  <w:tcW w:w="1437" w:type="dxa"/>
                  <w:shd w:val="clear" w:color="auto" w:fill="auto"/>
                  <w:tcMar>
                    <w:top w:w="57" w:type="dxa"/>
                    <w:bottom w:w="57" w:type="dxa"/>
                  </w:tcMar>
                  <w:vAlign w:val="center"/>
                </w:tcPr>
                <w:p w14:paraId="6E60F750" w14:textId="77777777" w:rsidR="00997D49" w:rsidRPr="00CA0B5C" w:rsidRDefault="00997D49" w:rsidP="00997D49">
                  <w:pPr>
                    <w:jc w:val="left"/>
                    <w:rPr>
                      <w:szCs w:val="22"/>
                    </w:rPr>
                  </w:pPr>
                  <w:r w:rsidRPr="00CA0B5C">
                    <w:rPr>
                      <w:szCs w:val="22"/>
                    </w:rPr>
                    <w:drawing>
                      <wp:inline distT="0" distB="0" distL="0" distR="0" wp14:anchorId="4FA35FF6" wp14:editId="49A536D6">
                        <wp:extent cx="648335" cy="789940"/>
                        <wp:effectExtent l="0" t="0" r="0" b="0"/>
                        <wp:docPr id="4" name="Immagine 4" descr="CART_ob_calz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RT_ob_calzature"/>
                                <pic:cNvPicPr>
                                  <a:picLocks/>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648335" cy="789940"/>
                                </a:xfrm>
                                <a:prstGeom prst="rect">
                                  <a:avLst/>
                                </a:prstGeom>
                                <a:noFill/>
                                <a:ln>
                                  <a:noFill/>
                                </a:ln>
                              </pic:spPr>
                            </pic:pic>
                          </a:graphicData>
                        </a:graphic>
                      </wp:inline>
                    </w:drawing>
                  </w:r>
                </w:p>
              </w:tc>
              <w:tc>
                <w:tcPr>
                  <w:tcW w:w="5822" w:type="dxa"/>
                  <w:shd w:val="clear" w:color="auto" w:fill="auto"/>
                  <w:tcMar>
                    <w:top w:w="57" w:type="dxa"/>
                    <w:bottom w:w="57" w:type="dxa"/>
                  </w:tcMar>
                  <w:vAlign w:val="center"/>
                </w:tcPr>
                <w:p w14:paraId="18FCBD96" w14:textId="77777777" w:rsidR="00997D49" w:rsidRPr="00CA0B5C" w:rsidRDefault="00997D49" w:rsidP="00997D49">
                  <w:pPr>
                    <w:jc w:val="left"/>
                    <w:rPr>
                      <w:szCs w:val="22"/>
                    </w:rPr>
                  </w:pPr>
                  <w:r w:rsidRPr="00CA0B5C">
                    <w:rPr>
                      <w:szCs w:val="22"/>
                    </w:rPr>
                    <w:t>Scarpe di sicurezza con punta rinforzata e suola imperforabile ogni qualvolta vi sia pericolo di offesa al piede</w:t>
                  </w:r>
                </w:p>
              </w:tc>
            </w:tr>
            <w:tr w:rsidR="00997D49" w:rsidRPr="00CA0B5C" w14:paraId="1C7E75E5" w14:textId="77777777" w:rsidTr="000D6848">
              <w:tc>
                <w:tcPr>
                  <w:tcW w:w="1437" w:type="dxa"/>
                  <w:shd w:val="clear" w:color="auto" w:fill="auto"/>
                  <w:tcMar>
                    <w:top w:w="57" w:type="dxa"/>
                    <w:bottom w:w="57" w:type="dxa"/>
                  </w:tcMar>
                  <w:vAlign w:val="center"/>
                </w:tcPr>
                <w:p w14:paraId="6C948C3E" w14:textId="77777777" w:rsidR="00997D49" w:rsidRPr="00CA0B5C" w:rsidRDefault="00997D49" w:rsidP="00997D49">
                  <w:pPr>
                    <w:jc w:val="left"/>
                    <w:rPr>
                      <w:sz w:val="20"/>
                    </w:rPr>
                  </w:pPr>
                  <w:r w:rsidRPr="00CA0B5C">
                    <w:rPr>
                      <w:sz w:val="20"/>
                    </w:rPr>
                    <w:drawing>
                      <wp:inline distT="0" distB="0" distL="0" distR="0" wp14:anchorId="62357ABE" wp14:editId="38B2C468">
                        <wp:extent cx="648335" cy="789940"/>
                        <wp:effectExtent l="0" t="0" r="0" b="0"/>
                        <wp:docPr id="5" name="Immagine 5" descr="CART_ob_guan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RT_ob_guanti"/>
                                <pic:cNvPicPr>
                                  <a:picLocks/>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648335" cy="789940"/>
                                </a:xfrm>
                                <a:prstGeom prst="rect">
                                  <a:avLst/>
                                </a:prstGeom>
                                <a:noFill/>
                                <a:ln>
                                  <a:noFill/>
                                </a:ln>
                              </pic:spPr>
                            </pic:pic>
                          </a:graphicData>
                        </a:graphic>
                      </wp:inline>
                    </w:drawing>
                  </w:r>
                </w:p>
              </w:tc>
              <w:tc>
                <w:tcPr>
                  <w:tcW w:w="5822" w:type="dxa"/>
                  <w:shd w:val="clear" w:color="auto" w:fill="auto"/>
                  <w:tcMar>
                    <w:top w:w="57" w:type="dxa"/>
                    <w:bottom w:w="57" w:type="dxa"/>
                  </w:tcMar>
                  <w:vAlign w:val="center"/>
                </w:tcPr>
                <w:p w14:paraId="19D5071C" w14:textId="77777777" w:rsidR="00997D49" w:rsidRPr="00CA0B5C" w:rsidRDefault="00997D49" w:rsidP="00997D49">
                  <w:pPr>
                    <w:jc w:val="left"/>
                    <w:rPr>
                      <w:szCs w:val="22"/>
                    </w:rPr>
                  </w:pPr>
                  <w:r w:rsidRPr="00CA0B5C">
                    <w:rPr>
                      <w:szCs w:val="22"/>
                    </w:rPr>
                    <w:t>Guanti di sicurezza ogni qualvolta vi sia pericolo di offesa per le mani (movimentazione carichi, uso macchine utensili, utilizzo sostanze chimiche, ecc.)</w:t>
                  </w:r>
                </w:p>
              </w:tc>
            </w:tr>
            <w:tr w:rsidR="00997D49" w:rsidRPr="00CA0B5C" w14:paraId="34570D09" w14:textId="77777777" w:rsidTr="000D6848">
              <w:tc>
                <w:tcPr>
                  <w:tcW w:w="1437" w:type="dxa"/>
                  <w:shd w:val="clear" w:color="auto" w:fill="auto"/>
                  <w:tcMar>
                    <w:top w:w="57" w:type="dxa"/>
                    <w:bottom w:w="57" w:type="dxa"/>
                  </w:tcMar>
                  <w:vAlign w:val="center"/>
                </w:tcPr>
                <w:p w14:paraId="3A7D98ED" w14:textId="77777777" w:rsidR="00997D49" w:rsidRPr="00CA0B5C" w:rsidRDefault="00997D49" w:rsidP="00997D49">
                  <w:pPr>
                    <w:jc w:val="left"/>
                    <w:rPr>
                      <w:sz w:val="20"/>
                    </w:rPr>
                  </w:pPr>
                  <w:r w:rsidRPr="00CA0B5C">
                    <w:rPr>
                      <w:sz w:val="20"/>
                    </w:rPr>
                    <w:drawing>
                      <wp:inline distT="0" distB="0" distL="0" distR="0" wp14:anchorId="3D25AD83" wp14:editId="697E4B5C">
                        <wp:extent cx="648335" cy="781685"/>
                        <wp:effectExtent l="0" t="0" r="0" b="0"/>
                        <wp:docPr id="6" name="Immagine 6" descr="CART_ob_occhial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RT_ob_occhiali"/>
                                <pic:cNvPicPr>
                                  <a:picLocks/>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648335" cy="781685"/>
                                </a:xfrm>
                                <a:prstGeom prst="rect">
                                  <a:avLst/>
                                </a:prstGeom>
                                <a:noFill/>
                                <a:ln>
                                  <a:noFill/>
                                </a:ln>
                              </pic:spPr>
                            </pic:pic>
                          </a:graphicData>
                        </a:graphic>
                      </wp:inline>
                    </w:drawing>
                  </w:r>
                </w:p>
              </w:tc>
              <w:tc>
                <w:tcPr>
                  <w:tcW w:w="5822" w:type="dxa"/>
                  <w:shd w:val="clear" w:color="auto" w:fill="auto"/>
                  <w:tcMar>
                    <w:top w:w="57" w:type="dxa"/>
                    <w:bottom w:w="57" w:type="dxa"/>
                  </w:tcMar>
                  <w:vAlign w:val="center"/>
                </w:tcPr>
                <w:p w14:paraId="7F60818D" w14:textId="77777777" w:rsidR="00997D49" w:rsidRPr="00CA0B5C" w:rsidRDefault="00997D49" w:rsidP="00997D49">
                  <w:pPr>
                    <w:jc w:val="left"/>
                    <w:rPr>
                      <w:szCs w:val="22"/>
                    </w:rPr>
                  </w:pPr>
                  <w:r w:rsidRPr="00CA0B5C">
                    <w:rPr>
                      <w:szCs w:val="22"/>
                    </w:rPr>
                    <w:t>Occhiali di sicurezza con protezione lateriale ogni qualvolta vi sia pericolo di offesa per gli occhi (es. attività di saldatura, molatura, uso flessibile, trapano, ecc.)</w:t>
                  </w:r>
                </w:p>
              </w:tc>
            </w:tr>
            <w:tr w:rsidR="00997D49" w:rsidRPr="00CA0B5C" w14:paraId="022A470E" w14:textId="77777777" w:rsidTr="000D6848">
              <w:tc>
                <w:tcPr>
                  <w:tcW w:w="1437" w:type="dxa"/>
                  <w:shd w:val="clear" w:color="auto" w:fill="auto"/>
                  <w:tcMar>
                    <w:top w:w="57" w:type="dxa"/>
                    <w:bottom w:w="57" w:type="dxa"/>
                  </w:tcMar>
                  <w:vAlign w:val="center"/>
                </w:tcPr>
                <w:p w14:paraId="0A9BF434" w14:textId="77777777" w:rsidR="00997D49" w:rsidRPr="00CA0B5C" w:rsidRDefault="00997D49" w:rsidP="00997D49">
                  <w:pPr>
                    <w:jc w:val="left"/>
                    <w:rPr>
                      <w:sz w:val="20"/>
                    </w:rPr>
                  </w:pPr>
                  <w:r w:rsidRPr="00CA0B5C">
                    <w:rPr>
                      <w:sz w:val="20"/>
                    </w:rPr>
                    <w:drawing>
                      <wp:inline distT="0" distB="0" distL="0" distR="0" wp14:anchorId="2D1E0148" wp14:editId="73240078">
                        <wp:extent cx="623570" cy="855980"/>
                        <wp:effectExtent l="0" t="0" r="0" b="0"/>
                        <wp:docPr id="7" name="Immagine 7" descr="CART_ob_cuffie_tap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ART_ob_cuffie_tappi"/>
                                <pic:cNvPicPr>
                                  <a:picLocks/>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623570" cy="855980"/>
                                </a:xfrm>
                                <a:prstGeom prst="rect">
                                  <a:avLst/>
                                </a:prstGeom>
                                <a:noFill/>
                                <a:ln>
                                  <a:noFill/>
                                </a:ln>
                              </pic:spPr>
                            </pic:pic>
                          </a:graphicData>
                        </a:graphic>
                      </wp:inline>
                    </w:drawing>
                  </w:r>
                </w:p>
              </w:tc>
              <w:tc>
                <w:tcPr>
                  <w:tcW w:w="5822" w:type="dxa"/>
                  <w:shd w:val="clear" w:color="auto" w:fill="auto"/>
                  <w:tcMar>
                    <w:top w:w="57" w:type="dxa"/>
                    <w:bottom w:w="57" w:type="dxa"/>
                  </w:tcMar>
                  <w:vAlign w:val="center"/>
                </w:tcPr>
                <w:p w14:paraId="1BF431E1" w14:textId="77777777" w:rsidR="00997D49" w:rsidRPr="00CA0B5C" w:rsidRDefault="00997D49" w:rsidP="00997D49">
                  <w:pPr>
                    <w:jc w:val="left"/>
                    <w:rPr>
                      <w:szCs w:val="22"/>
                    </w:rPr>
                  </w:pPr>
                  <w:r w:rsidRPr="00CA0B5C">
                    <w:rPr>
                      <w:szCs w:val="22"/>
                    </w:rPr>
                    <w:t>Protezioni per l’udito (tappi e/o cuffie) ogni qualvolta vi sia un rischio di esposizione a rumore superiore a 80 dB</w:t>
                  </w:r>
                </w:p>
              </w:tc>
            </w:tr>
            <w:tr w:rsidR="00997D49" w:rsidRPr="00CA0B5C" w14:paraId="53466BD3" w14:textId="77777777" w:rsidTr="000D6848">
              <w:tc>
                <w:tcPr>
                  <w:tcW w:w="1437" w:type="dxa"/>
                  <w:shd w:val="clear" w:color="auto" w:fill="auto"/>
                  <w:tcMar>
                    <w:top w:w="57" w:type="dxa"/>
                    <w:bottom w:w="57" w:type="dxa"/>
                  </w:tcMar>
                  <w:vAlign w:val="center"/>
                </w:tcPr>
                <w:p w14:paraId="2AF48E0C" w14:textId="77777777" w:rsidR="00997D49" w:rsidRPr="00CA0B5C" w:rsidRDefault="00997D49" w:rsidP="00997D49">
                  <w:pPr>
                    <w:jc w:val="left"/>
                    <w:rPr>
                      <w:sz w:val="20"/>
                    </w:rPr>
                  </w:pPr>
                  <w:r w:rsidRPr="00CA0B5C">
                    <w:rPr>
                      <w:sz w:val="20"/>
                    </w:rPr>
                    <w:drawing>
                      <wp:inline distT="0" distB="0" distL="0" distR="0" wp14:anchorId="4732E937" wp14:editId="0729B2EF">
                        <wp:extent cx="664845" cy="922655"/>
                        <wp:effectExtent l="0" t="0" r="0" b="0"/>
                        <wp:docPr id="8" name="Immagine 8" descr="CART_ob_cin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ART_ob_cinture"/>
                                <pic:cNvPicPr>
                                  <a:picLocks/>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664845" cy="922655"/>
                                </a:xfrm>
                                <a:prstGeom prst="rect">
                                  <a:avLst/>
                                </a:prstGeom>
                                <a:noFill/>
                                <a:ln>
                                  <a:noFill/>
                                </a:ln>
                              </pic:spPr>
                            </pic:pic>
                          </a:graphicData>
                        </a:graphic>
                      </wp:inline>
                    </w:drawing>
                  </w:r>
                </w:p>
              </w:tc>
              <w:tc>
                <w:tcPr>
                  <w:tcW w:w="5822" w:type="dxa"/>
                  <w:shd w:val="clear" w:color="auto" w:fill="auto"/>
                  <w:tcMar>
                    <w:top w:w="57" w:type="dxa"/>
                    <w:bottom w:w="57" w:type="dxa"/>
                  </w:tcMar>
                  <w:vAlign w:val="center"/>
                </w:tcPr>
                <w:p w14:paraId="02FA316A" w14:textId="77777777" w:rsidR="00997D49" w:rsidRPr="00CA0B5C" w:rsidRDefault="00997D49" w:rsidP="00997D49">
                  <w:pPr>
                    <w:jc w:val="left"/>
                    <w:rPr>
                      <w:szCs w:val="22"/>
                    </w:rPr>
                  </w:pPr>
                  <w:r w:rsidRPr="00CA0B5C">
                    <w:rPr>
                      <w:szCs w:val="22"/>
                    </w:rPr>
                    <w:t>Imbragatura e/o cinture di sicurezza ogni qualvolta vi siano da fare lavori sulle coperture degli edifici o comunque vi sia pericolo di caduta nel vuoto</w:t>
                  </w:r>
                </w:p>
              </w:tc>
            </w:tr>
          </w:tbl>
          <w:p w14:paraId="6231314B" w14:textId="74877BEC" w:rsidR="000E664C" w:rsidRPr="00E26B09" w:rsidRDefault="000E664C" w:rsidP="00997D49">
            <w:pPr>
              <w:ind w:left="34"/>
              <w:jc w:val="left"/>
              <w:rPr>
                <w:szCs w:val="22"/>
              </w:rPr>
            </w:pPr>
          </w:p>
        </w:tc>
      </w:tr>
      <w:tr w:rsidR="000E664C" w:rsidRPr="00E26B09" w14:paraId="080BD85C"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2654ADF" w14:textId="77777777" w:rsidR="000E664C" w:rsidRPr="00E26B09" w:rsidRDefault="000E664C" w:rsidP="000E664C">
            <w:pPr>
              <w:jc w:val="left"/>
              <w:rPr>
                <w:szCs w:val="22"/>
              </w:rPr>
            </w:pPr>
            <w:r w:rsidRPr="00E26B09">
              <w:rPr>
                <w:szCs w:val="22"/>
              </w:rPr>
              <w:t>Misure per il primo soccorso</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4E101B61" w14:textId="1B22BFBF" w:rsidR="00E53EFD" w:rsidRDefault="00E53EFD" w:rsidP="00E53EFD">
            <w:pPr>
              <w:ind w:left="34"/>
              <w:jc w:val="left"/>
              <w:rPr>
                <w:szCs w:val="22"/>
              </w:rPr>
            </w:pPr>
            <w:r>
              <w:rPr>
                <w:szCs w:val="22"/>
              </w:rPr>
              <w:t xml:space="preserve">E’ obbligatorio che l’Impresa </w:t>
            </w:r>
            <w:r w:rsidR="00E4724A">
              <w:rPr>
                <w:szCs w:val="22"/>
              </w:rPr>
              <w:t>A</w:t>
            </w:r>
            <w:r w:rsidR="00B778B8">
              <w:rPr>
                <w:szCs w:val="22"/>
              </w:rPr>
              <w:t>ppaltatrice</w:t>
            </w:r>
            <w:r>
              <w:rPr>
                <w:szCs w:val="22"/>
              </w:rPr>
              <w:t xml:space="preserve"> abbia un sufficiente numero di addetti primo soccorso formati secondo la vigente legislazione </w:t>
            </w:r>
            <w:r w:rsidR="00822363">
              <w:rPr>
                <w:szCs w:val="22"/>
              </w:rPr>
              <w:t>in grado di prestare soccorso a</w:t>
            </w:r>
            <w:r>
              <w:rPr>
                <w:szCs w:val="22"/>
              </w:rPr>
              <w:t xml:space="preserve"> eventuali </w:t>
            </w:r>
            <w:r w:rsidR="00822363">
              <w:rPr>
                <w:szCs w:val="22"/>
              </w:rPr>
              <w:t>propri infortunati e sia dotata di una cassetta di primo soccorso conforme al DM 388/2003.</w:t>
            </w:r>
          </w:p>
          <w:p w14:paraId="311EDCDD" w14:textId="22BBECC6" w:rsidR="000E664C" w:rsidRPr="00E26B09" w:rsidRDefault="00E53EFD" w:rsidP="00822363">
            <w:pPr>
              <w:ind w:left="34"/>
              <w:jc w:val="left"/>
              <w:rPr>
                <w:szCs w:val="22"/>
              </w:rPr>
            </w:pPr>
            <w:r w:rsidRPr="00E4724A">
              <w:rPr>
                <w:szCs w:val="22"/>
              </w:rPr>
              <w:t>S</w:t>
            </w:r>
            <w:r w:rsidR="000E664C" w:rsidRPr="00E4724A">
              <w:rPr>
                <w:szCs w:val="22"/>
              </w:rPr>
              <w:t xml:space="preserve">i raccomanda di allertare il Centro Controllo Emergenze </w:t>
            </w:r>
            <w:r w:rsidR="00B778B8" w:rsidRPr="00E4724A">
              <w:rPr>
                <w:szCs w:val="22"/>
              </w:rPr>
              <w:t>ind</w:t>
            </w:r>
            <w:r w:rsidR="00B778B8">
              <w:rPr>
                <w:szCs w:val="22"/>
              </w:rPr>
              <w:t>icato precedentemente.</w:t>
            </w:r>
          </w:p>
        </w:tc>
      </w:tr>
      <w:tr w:rsidR="000E664C" w:rsidRPr="00E26B09" w14:paraId="1525FB65" w14:textId="77777777" w:rsidTr="000E664C">
        <w:tc>
          <w:tcPr>
            <w:tcW w:w="24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977F798" w14:textId="6546721A" w:rsidR="000E664C" w:rsidRPr="00E26B09" w:rsidRDefault="000E664C" w:rsidP="000E664C">
            <w:pPr>
              <w:jc w:val="left"/>
              <w:rPr>
                <w:szCs w:val="22"/>
              </w:rPr>
            </w:pPr>
            <w:r w:rsidRPr="00E26B09">
              <w:rPr>
                <w:szCs w:val="22"/>
              </w:rPr>
              <w:t>Misure per la gestione delle emergenze</w:t>
            </w:r>
          </w:p>
        </w:tc>
        <w:tc>
          <w:tcPr>
            <w:tcW w:w="7371" w:type="dxa"/>
            <w:tcBorders>
              <w:top w:val="single" w:sz="4" w:space="0" w:color="auto"/>
              <w:left w:val="single" w:sz="4" w:space="0" w:color="auto"/>
              <w:bottom w:val="single" w:sz="4" w:space="0" w:color="auto"/>
              <w:right w:val="single" w:sz="4" w:space="0" w:color="auto"/>
            </w:tcBorders>
            <w:tcMar>
              <w:top w:w="113" w:type="dxa"/>
              <w:bottom w:w="113" w:type="dxa"/>
            </w:tcMar>
          </w:tcPr>
          <w:p w14:paraId="1A626893" w14:textId="7B730CEA" w:rsidR="000E664C" w:rsidRDefault="002028C1" w:rsidP="000E664C">
            <w:pPr>
              <w:ind w:left="34"/>
              <w:jc w:val="left"/>
              <w:rPr>
                <w:szCs w:val="22"/>
              </w:rPr>
            </w:pPr>
            <w:r>
              <w:rPr>
                <w:szCs w:val="22"/>
              </w:rPr>
              <w:t>In caso di allarme di emergenza</w:t>
            </w:r>
            <w:r w:rsidR="000E664C" w:rsidRPr="00E26B09">
              <w:rPr>
                <w:szCs w:val="22"/>
              </w:rPr>
              <w:t xml:space="preserve"> </w:t>
            </w:r>
            <w:r w:rsidR="00E53EFD">
              <w:rPr>
                <w:szCs w:val="22"/>
              </w:rPr>
              <w:t xml:space="preserve">i lavoratori dell’Impresa </w:t>
            </w:r>
            <w:r w:rsidR="00E4724A">
              <w:rPr>
                <w:szCs w:val="22"/>
              </w:rPr>
              <w:t>Appaltatrice</w:t>
            </w:r>
            <w:r w:rsidR="00E53EFD">
              <w:rPr>
                <w:szCs w:val="22"/>
              </w:rPr>
              <w:t xml:space="preserve"> devono</w:t>
            </w:r>
            <w:r w:rsidR="000E664C" w:rsidRPr="00E26B09">
              <w:rPr>
                <w:szCs w:val="22"/>
              </w:rPr>
              <w:t xml:space="preserve"> lasciare il posto di lavoro con calma, dopo aver messo in sicurezza le eventuali attrezzature utilizzate, e </w:t>
            </w:r>
            <w:r w:rsidR="00E53EFD">
              <w:rPr>
                <w:szCs w:val="22"/>
              </w:rPr>
              <w:t>devono</w:t>
            </w:r>
            <w:r w:rsidR="000E664C" w:rsidRPr="00E26B09">
              <w:rPr>
                <w:szCs w:val="22"/>
              </w:rPr>
              <w:t xml:space="preserve"> raggiungere la più vicina uscita di emergenza seguendo i percorsi di fuga indicate nelle planimetrie di evacuazione e dalla cartellonistica presente. All’esterno </w:t>
            </w:r>
            <w:r w:rsidR="00E53EFD">
              <w:rPr>
                <w:szCs w:val="22"/>
              </w:rPr>
              <w:t>devono</w:t>
            </w:r>
            <w:r w:rsidR="000E664C" w:rsidRPr="00E26B09">
              <w:rPr>
                <w:szCs w:val="22"/>
              </w:rPr>
              <w:t xml:space="preserve"> raggiungere il punto di </w:t>
            </w:r>
            <w:r w:rsidR="00822363">
              <w:rPr>
                <w:szCs w:val="22"/>
              </w:rPr>
              <w:t>ritrovo</w:t>
            </w:r>
            <w:r w:rsidR="000E664C" w:rsidRPr="00E26B09">
              <w:rPr>
                <w:szCs w:val="22"/>
              </w:rPr>
              <w:t xml:space="preserve"> indicato nelle planimetrie di evacuazione</w:t>
            </w:r>
            <w:r w:rsidR="00F54EAB">
              <w:rPr>
                <w:szCs w:val="22"/>
              </w:rPr>
              <w:t>.</w:t>
            </w:r>
          </w:p>
          <w:p w14:paraId="07C36B91" w14:textId="6F024535" w:rsidR="00CA4FBB" w:rsidRDefault="00CA4FBB" w:rsidP="000E664C">
            <w:pPr>
              <w:ind w:left="34"/>
              <w:jc w:val="left"/>
              <w:rPr>
                <w:szCs w:val="22"/>
              </w:rPr>
            </w:pPr>
          </w:p>
          <w:p w14:paraId="4525F08C" w14:textId="38242BD4" w:rsidR="00CA4FBB" w:rsidRDefault="00CA4FBB" w:rsidP="00CA4FBB">
            <w:pPr>
              <w:ind w:left="34"/>
              <w:jc w:val="center"/>
              <w:rPr>
                <w:szCs w:val="22"/>
              </w:rPr>
            </w:pPr>
            <w:r>
              <w:rPr>
                <w:szCs w:val="22"/>
              </w:rPr>
              <w:drawing>
                <wp:inline distT="0" distB="0" distL="0" distR="0" wp14:anchorId="30505207" wp14:editId="0C950D0F">
                  <wp:extent cx="1800000" cy="1348598"/>
                  <wp:effectExtent l="0" t="0" r="0" b="444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1800000" cy="1348598"/>
                          </a:xfrm>
                          <a:prstGeom prst="rect">
                            <a:avLst/>
                          </a:prstGeom>
                          <a:noFill/>
                          <a:ln>
                            <a:noFill/>
                          </a:ln>
                        </pic:spPr>
                      </pic:pic>
                    </a:graphicData>
                  </a:graphic>
                </wp:inline>
              </w:drawing>
            </w:r>
            <w:r>
              <w:rPr>
                <w:szCs w:val="22"/>
              </w:rPr>
              <w:t xml:space="preserve">   </w:t>
            </w:r>
            <w:r>
              <w:rPr>
                <w:szCs w:val="22"/>
              </w:rPr>
              <w:drawing>
                <wp:inline distT="0" distB="0" distL="0" distR="0" wp14:anchorId="3659054C" wp14:editId="4411DAAA">
                  <wp:extent cx="1800000" cy="1348598"/>
                  <wp:effectExtent l="0" t="0" r="0" b="444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1800000" cy="1348598"/>
                          </a:xfrm>
                          <a:prstGeom prst="rect">
                            <a:avLst/>
                          </a:prstGeom>
                          <a:noFill/>
                          <a:ln>
                            <a:noFill/>
                          </a:ln>
                        </pic:spPr>
                      </pic:pic>
                    </a:graphicData>
                  </a:graphic>
                </wp:inline>
              </w:drawing>
            </w:r>
          </w:p>
          <w:p w14:paraId="26020384" w14:textId="77777777" w:rsidR="007F692A" w:rsidRDefault="007F692A" w:rsidP="004C6F5E">
            <w:pPr>
              <w:jc w:val="left"/>
              <w:rPr>
                <w:szCs w:val="22"/>
              </w:rPr>
            </w:pPr>
          </w:p>
          <w:p w14:paraId="4C528786" w14:textId="2BDBA3C7" w:rsidR="000E664C" w:rsidRPr="00E26B09" w:rsidRDefault="000E664C" w:rsidP="00822363">
            <w:pPr>
              <w:ind w:left="34"/>
              <w:jc w:val="left"/>
              <w:rPr>
                <w:szCs w:val="22"/>
              </w:rPr>
            </w:pPr>
            <w:r w:rsidRPr="00E26B09">
              <w:rPr>
                <w:szCs w:val="22"/>
              </w:rPr>
              <w:t xml:space="preserve">Nel caso in cui </w:t>
            </w:r>
            <w:r w:rsidR="002028C1">
              <w:rPr>
                <w:szCs w:val="22"/>
              </w:rPr>
              <w:t>i</w:t>
            </w:r>
            <w:r w:rsidR="00E53EFD">
              <w:rPr>
                <w:szCs w:val="22"/>
              </w:rPr>
              <w:t xml:space="preserve"> lavoratori vengano </w:t>
            </w:r>
            <w:r w:rsidRPr="00E26B09">
              <w:rPr>
                <w:szCs w:val="22"/>
              </w:rPr>
              <w:t xml:space="preserve">a conoscenza di una situazione di </w:t>
            </w:r>
            <w:r w:rsidRPr="00986C7A">
              <w:rPr>
                <w:szCs w:val="22"/>
              </w:rPr>
              <w:t xml:space="preserve">emergenza (focolaio di incendio, altre situazioni di pericolo di varia natura) </w:t>
            </w:r>
            <w:r w:rsidR="00E53EFD" w:rsidRPr="00986C7A">
              <w:rPr>
                <w:szCs w:val="22"/>
              </w:rPr>
              <w:t>devono</w:t>
            </w:r>
            <w:r w:rsidRPr="00986C7A">
              <w:rPr>
                <w:szCs w:val="22"/>
              </w:rPr>
              <w:t xml:space="preserve"> allertare immediatamente il Centro Controllo Emergenze </w:t>
            </w:r>
            <w:r w:rsidR="00986C7A" w:rsidRPr="00986C7A">
              <w:rPr>
                <w:szCs w:val="22"/>
              </w:rPr>
              <w:t>indicato precedentemente.</w:t>
            </w:r>
          </w:p>
        </w:tc>
      </w:tr>
    </w:tbl>
    <w:p w14:paraId="13848C66" w14:textId="77777777" w:rsidR="00CA1269" w:rsidRDefault="00CA1269" w:rsidP="00EE423B">
      <w:pPr>
        <w:ind w:right="70"/>
        <w:rPr>
          <w:i/>
          <w:iCs/>
        </w:rPr>
      </w:pPr>
    </w:p>
    <w:p w14:paraId="1103B6C2" w14:textId="04DFE785" w:rsidR="00EE423B" w:rsidRDefault="002028C1" w:rsidP="00EE423B">
      <w:pPr>
        <w:ind w:right="70"/>
        <w:rPr>
          <w:i/>
          <w:iCs/>
        </w:rPr>
      </w:pPr>
      <w:r>
        <w:rPr>
          <w:i/>
          <w:iCs/>
        </w:rPr>
        <w:br w:type="column"/>
      </w:r>
    </w:p>
    <w:p w14:paraId="296F9981" w14:textId="3C4D5F72" w:rsidR="00EE423B" w:rsidRPr="006C57F9" w:rsidRDefault="006C57F9" w:rsidP="006C57F9">
      <w:pPr>
        <w:pStyle w:val="Titolo1"/>
        <w:numPr>
          <w:ilvl w:val="0"/>
          <w:numId w:val="0"/>
        </w:numPr>
        <w:spacing w:before="0" w:after="0"/>
        <w:jc w:val="left"/>
        <w:rPr>
          <w:rFonts w:ascii="Times New Roman" w:hAnsi="Times New Roman" w:cs="Times New Roman"/>
          <w:sz w:val="24"/>
          <w:szCs w:val="24"/>
        </w:rPr>
      </w:pPr>
      <w:bookmarkStart w:id="21" w:name="_Toc25680475"/>
      <w:r>
        <w:rPr>
          <w:rFonts w:ascii="Times New Roman" w:hAnsi="Times New Roman" w:cs="Times New Roman"/>
          <w:sz w:val="24"/>
          <w:szCs w:val="24"/>
        </w:rPr>
        <w:t xml:space="preserve">4) </w:t>
      </w:r>
      <w:r w:rsidR="00FA27DC" w:rsidRPr="006C57F9">
        <w:rPr>
          <w:rFonts w:ascii="Times New Roman" w:hAnsi="Times New Roman" w:cs="Times New Roman"/>
          <w:sz w:val="24"/>
          <w:szCs w:val="24"/>
        </w:rPr>
        <w:t xml:space="preserve">VALUTAZIONE DEI RISCHI </w:t>
      </w:r>
      <w:r w:rsidR="00B0440B" w:rsidRPr="006C57F9">
        <w:rPr>
          <w:rFonts w:ascii="Times New Roman" w:hAnsi="Times New Roman" w:cs="Times New Roman"/>
          <w:sz w:val="24"/>
          <w:szCs w:val="24"/>
        </w:rPr>
        <w:t>DA INTERFERENZA</w:t>
      </w:r>
      <w:r w:rsidR="009563A5">
        <w:rPr>
          <w:rFonts w:ascii="Times New Roman" w:hAnsi="Times New Roman" w:cs="Times New Roman"/>
          <w:sz w:val="24"/>
          <w:szCs w:val="24"/>
        </w:rPr>
        <w:t xml:space="preserve"> E RELATIVE MISURE DI PREVENZIONE E PROTEZIONE DA ADOTTARE</w:t>
      </w:r>
      <w:bookmarkEnd w:id="21"/>
    </w:p>
    <w:p w14:paraId="26C2A15B" w14:textId="77777777" w:rsidR="009563A5" w:rsidRDefault="009563A5" w:rsidP="009563A5"/>
    <w:p w14:paraId="646EA20B" w14:textId="77777777" w:rsidR="00663A23" w:rsidRPr="00C47E47" w:rsidRDefault="00663A23" w:rsidP="00663A23">
      <w:pPr>
        <w:pStyle w:val="StileTitolo2Bluscuro2"/>
        <w:numPr>
          <w:ilvl w:val="0"/>
          <w:numId w:val="10"/>
        </w:numPr>
      </w:pPr>
      <w:bookmarkStart w:id="22" w:name="_Toc25680476"/>
      <w:r>
        <w:t>Metodo di valutazione</w:t>
      </w:r>
      <w:bookmarkEnd w:id="22"/>
    </w:p>
    <w:p w14:paraId="034B7304" w14:textId="77777777" w:rsidR="00663A23" w:rsidRDefault="00663A23" w:rsidP="00663A23"/>
    <w:p w14:paraId="20E4FEB8" w14:textId="77777777" w:rsidR="00B5113E" w:rsidRDefault="00B5113E" w:rsidP="00B5113E">
      <w:r>
        <w:t>Ai sensi dell’art. 2 comma 1 lettera r) del D.Lgs 81/08 si definisce «</w:t>
      </w:r>
      <w:r>
        <w:rPr>
          <w:b/>
        </w:rPr>
        <w:t>pericolo</w:t>
      </w:r>
      <w:r>
        <w:t>» la proprietà o qualità intrinseca di un determinato fattore avente il potenziale di causare danni (per esempio il pericolo di ferite da punta per il cacciavite o di ipoacusia per il lavoro di demolizione col motodemolitore).</w:t>
      </w:r>
    </w:p>
    <w:p w14:paraId="0C0C8A13" w14:textId="77777777" w:rsidR="00B5113E" w:rsidRDefault="00B5113E" w:rsidP="00B5113E"/>
    <w:p w14:paraId="5819BB57" w14:textId="77777777" w:rsidR="00B5113E" w:rsidRDefault="00B5113E" w:rsidP="00B5113E">
      <w:r>
        <w:t>Ai sensi dell’art. 2 comma 1 lettera s) del D.Lgs 81/08 si definisce «</w:t>
      </w:r>
      <w:r>
        <w:rPr>
          <w:b/>
        </w:rPr>
        <w:t>rischio</w:t>
      </w:r>
      <w:r>
        <w:t>» la probabilità di raggiungimento del livello potenziale di danno nelle condizioni di impiego o di esposizione ad un determinato fattore o agente oppure alla loro combinazione (nel caso di cui sopra, il rischio ha probabilità di concretizzarsi in un infortunio se si usa il cacciavite con la lama rivolta verso il corpo o di contrarre una malattia professionale se ci si espone per troppo tempo e/o senza DPI al rumore del motodemolitore)</w:t>
      </w:r>
    </w:p>
    <w:p w14:paraId="6E34DA89" w14:textId="77777777" w:rsidR="00B5113E" w:rsidRDefault="00B5113E" w:rsidP="00B5113E"/>
    <w:p w14:paraId="7CB0A31E" w14:textId="77777777" w:rsidR="00B5113E" w:rsidRDefault="00B5113E" w:rsidP="00B5113E">
      <w:r>
        <w:t xml:space="preserve">I rischi vengono spesso suddivisi in categorie secondo varie classificazioni; i confini tra una categoria e l’altra sono spesso incerti e indefiniti. In relazione alle difficoltà di esecuzione delle lavorazioni, i rischi possono essere </w:t>
      </w:r>
      <w:r>
        <w:rPr>
          <w:u w:val="single"/>
        </w:rPr>
        <w:t>normali</w:t>
      </w:r>
      <w:r>
        <w:t xml:space="preserve"> (se le lavorazioni si svolgono in condizioni normali o agevoli) o </w:t>
      </w:r>
      <w:r>
        <w:rPr>
          <w:u w:val="single"/>
        </w:rPr>
        <w:t>aggravati</w:t>
      </w:r>
      <w:r>
        <w:t xml:space="preserve"> (se le lavorazioni si svolgono in condizioni difficili).</w:t>
      </w:r>
    </w:p>
    <w:p w14:paraId="1F6E9EBA" w14:textId="77777777" w:rsidR="00B5113E" w:rsidRDefault="00B5113E" w:rsidP="00B5113E"/>
    <w:p w14:paraId="71CBFD8A" w14:textId="77777777" w:rsidR="00B5113E" w:rsidRDefault="00B5113E" w:rsidP="00B5113E">
      <w:r>
        <w:t xml:space="preserve">In relazione alle misure di protezione, i rischi possono essere </w:t>
      </w:r>
      <w:r>
        <w:rPr>
          <w:u w:val="single"/>
        </w:rPr>
        <w:t>eliminabili a priori</w:t>
      </w:r>
      <w:r>
        <w:t xml:space="preserve"> o </w:t>
      </w:r>
      <w:r>
        <w:rPr>
          <w:u w:val="single"/>
        </w:rPr>
        <w:t>residui</w:t>
      </w:r>
      <w:r>
        <w:t>; in genere, contro i rischi eliminabili a priori ci si protegge con dispositivi di protezione collettiva, mentre contro i rischi residui ci si protegge con dispositivi di protezione individuale.</w:t>
      </w:r>
    </w:p>
    <w:p w14:paraId="39CA8B46" w14:textId="77777777" w:rsidR="00B5113E" w:rsidRDefault="00B5113E" w:rsidP="00B5113E"/>
    <w:p w14:paraId="2A4DC4E3" w14:textId="77777777" w:rsidR="00B5113E" w:rsidRDefault="00B5113E" w:rsidP="00B5113E">
      <w:r>
        <w:t xml:space="preserve">In relazione infine alla possibilità di accadimento, i rischi possono essere </w:t>
      </w:r>
      <w:r>
        <w:rPr>
          <w:u w:val="single"/>
        </w:rPr>
        <w:t>reali</w:t>
      </w:r>
      <w:r>
        <w:t xml:space="preserve"> (presenti nei luoghi e nelle pratiche di lavoro normali, anche in seguito all’adozione delle misure di sicurezza obbligatorie) o </w:t>
      </w:r>
      <w:r>
        <w:rPr>
          <w:u w:val="single"/>
        </w:rPr>
        <w:t>potenziali</w:t>
      </w:r>
      <w:r>
        <w:t xml:space="preserve"> (non presenti nei luoghi e nelle pratiche di lavoro normali, ma possibili se si verificano situazioni anomali o impreviste).</w:t>
      </w:r>
    </w:p>
    <w:p w14:paraId="048704BF" w14:textId="77777777" w:rsidR="00B5113E" w:rsidRDefault="00B5113E" w:rsidP="00B5113E"/>
    <w:p w14:paraId="4ACDC36A" w14:textId="77777777" w:rsidR="00B5113E" w:rsidRDefault="00B5113E" w:rsidP="00B5113E">
      <w:r>
        <w:t>Ad ogni rischio si può associare un livello di probabilità ed un livello di gravità.</w:t>
      </w:r>
    </w:p>
    <w:p w14:paraId="52CEA3E8" w14:textId="77777777" w:rsidR="00B5113E" w:rsidRDefault="00B5113E" w:rsidP="00B5113E"/>
    <w:p w14:paraId="5C72D26C" w14:textId="77777777" w:rsidR="00B5113E" w:rsidRDefault="00B5113E" w:rsidP="00B5113E">
      <w:r>
        <w:t xml:space="preserve">Il </w:t>
      </w:r>
      <w:r>
        <w:rPr>
          <w:u w:val="single"/>
        </w:rPr>
        <w:t>livello di probabilità</w:t>
      </w:r>
      <w:r>
        <w:t xml:space="preserve"> è la probabilità che il rischio (che può tradursi in un incidente o in un infortunio o una malattia professionale), coi relativi danni, si verifichi; tale livello dipende dalla frequenza del rischio, dalla durata dell’esposizione allo stesso e dalla maggiore o minore possibilità di evitare o ridurre il danno. Ad esempio, durante i lavori di demolizione in quota, la probabilità di caduta nel vuoto è alta, mentre è bassa la probabilità di  folgorazione da corrente elettrica). La durata dell’esposizione dipende dalla durata dei lavori e la possibilità di ridurre il danno è ovviamente legata all’adozione di adeguati apprestamenti protettivi. Il livello di probabilità si classifica in quattro categorie:</w:t>
      </w:r>
    </w:p>
    <w:p w14:paraId="3BFF5C97" w14:textId="77777777" w:rsidR="00B5113E" w:rsidRDefault="00B5113E" w:rsidP="00B5113E">
      <w:pPr>
        <w:numPr>
          <w:ilvl w:val="0"/>
          <w:numId w:val="15"/>
        </w:numPr>
      </w:pPr>
      <w:r>
        <w:t>P = 1 : rischio non probabile</w:t>
      </w:r>
    </w:p>
    <w:p w14:paraId="4E8FE126" w14:textId="77777777" w:rsidR="00B5113E" w:rsidRDefault="00B5113E" w:rsidP="00B5113E">
      <w:pPr>
        <w:numPr>
          <w:ilvl w:val="0"/>
          <w:numId w:val="15"/>
        </w:numPr>
      </w:pPr>
      <w:r>
        <w:t>P = 2 : rischio poco probabile</w:t>
      </w:r>
    </w:p>
    <w:p w14:paraId="00BD55E9" w14:textId="77777777" w:rsidR="00B5113E" w:rsidRDefault="00B5113E" w:rsidP="00B5113E">
      <w:pPr>
        <w:numPr>
          <w:ilvl w:val="0"/>
          <w:numId w:val="15"/>
        </w:numPr>
      </w:pPr>
      <w:r>
        <w:t>P = 3 : rischio abbastanza probabile</w:t>
      </w:r>
    </w:p>
    <w:p w14:paraId="7A957CB8" w14:textId="77777777" w:rsidR="00B5113E" w:rsidRDefault="00B5113E" w:rsidP="00B5113E">
      <w:pPr>
        <w:numPr>
          <w:ilvl w:val="0"/>
          <w:numId w:val="15"/>
        </w:numPr>
      </w:pPr>
      <w:r>
        <w:t>P = 4 : rischio molto probabile</w:t>
      </w:r>
    </w:p>
    <w:p w14:paraId="53DE9E13" w14:textId="77777777" w:rsidR="00B5113E" w:rsidRDefault="00B5113E" w:rsidP="00B5113E"/>
    <w:p w14:paraId="1E630E41" w14:textId="77777777" w:rsidR="00B5113E" w:rsidRDefault="00B5113E" w:rsidP="00B5113E">
      <w:r>
        <w:t xml:space="preserve">Il </w:t>
      </w:r>
      <w:r>
        <w:rPr>
          <w:u w:val="single"/>
        </w:rPr>
        <w:t>livello di gravità</w:t>
      </w:r>
      <w:r>
        <w:t xml:space="preserve"> indica invece la gravità del danno subito conseguente al rischio (ossia il danno subito dall’infortunato) ed è legato al tipo di lavoro, alle macchine ed apparecchiature utilizzate, ecc.. Ad esempio il danno provocato da un martello che sfugge di mano o che cade (ecchimosi, schiacciamento) è in genere minore di quello provocato da un flessibile maldestramente utilizzato o privo di protezioni (taglio di un dito o di una mano, amputazione). Il livello di gravità si classifica in quattro categorie:</w:t>
      </w:r>
    </w:p>
    <w:p w14:paraId="592694CD" w14:textId="77777777" w:rsidR="00B5113E" w:rsidRDefault="00B5113E" w:rsidP="00B5113E">
      <w:pPr>
        <w:numPr>
          <w:ilvl w:val="0"/>
          <w:numId w:val="15"/>
        </w:numPr>
      </w:pPr>
      <w:r>
        <w:t>D = 1 : danno lieve o nullo (es. mancato infortunio)</w:t>
      </w:r>
    </w:p>
    <w:p w14:paraId="3827575D" w14:textId="77777777" w:rsidR="00B5113E" w:rsidRDefault="00B5113E" w:rsidP="00B5113E">
      <w:pPr>
        <w:numPr>
          <w:ilvl w:val="0"/>
          <w:numId w:val="15"/>
        </w:numPr>
      </w:pPr>
      <w:r>
        <w:t>D = 2 : danno modesto (es. infortunio con prognosi inferiore a 40 gg)</w:t>
      </w:r>
    </w:p>
    <w:p w14:paraId="584F4AEC" w14:textId="77777777" w:rsidR="00B5113E" w:rsidRDefault="00B5113E" w:rsidP="00B5113E">
      <w:pPr>
        <w:numPr>
          <w:ilvl w:val="0"/>
          <w:numId w:val="15"/>
        </w:numPr>
      </w:pPr>
      <w:r>
        <w:t>D = 3 : danno significativo (es. infortunio con prognosi superiore a 40 gg, invalidità temporanea)</w:t>
      </w:r>
    </w:p>
    <w:p w14:paraId="74FA2C27" w14:textId="77777777" w:rsidR="00B5113E" w:rsidRDefault="00B5113E" w:rsidP="00B5113E">
      <w:pPr>
        <w:numPr>
          <w:ilvl w:val="0"/>
          <w:numId w:val="15"/>
        </w:numPr>
      </w:pPr>
      <w:r>
        <w:t>D = 4 : danno grave (es. invalidità permanente o morte)</w:t>
      </w:r>
    </w:p>
    <w:p w14:paraId="3C7CCE00" w14:textId="77777777" w:rsidR="00B5113E" w:rsidRDefault="00B5113E" w:rsidP="00B5113E"/>
    <w:p w14:paraId="2D270580" w14:textId="2AF1EFBB" w:rsidR="00B5113E" w:rsidRDefault="00B5113E" w:rsidP="00B5113E">
      <w:r>
        <w:t>La combinazione dei due livelli dà luogo all’indice di rischio R = P x D che varia da “rischio trascurabile” a “rischio elevato”:</w:t>
      </w:r>
    </w:p>
    <w:p w14:paraId="4D0ACC00" w14:textId="77777777" w:rsidR="00B5113E" w:rsidRDefault="00B5113E" w:rsidP="00B5113E">
      <w:pPr>
        <w:numPr>
          <w:ilvl w:val="0"/>
          <w:numId w:val="15"/>
        </w:numPr>
      </w:pPr>
      <w:r>
        <w:t>R = 1 – 2 : rischio TRASCURABILE</w:t>
      </w:r>
    </w:p>
    <w:p w14:paraId="3241074C" w14:textId="77777777" w:rsidR="00B5113E" w:rsidRDefault="00B5113E" w:rsidP="00B5113E">
      <w:pPr>
        <w:numPr>
          <w:ilvl w:val="0"/>
          <w:numId w:val="15"/>
        </w:numPr>
      </w:pPr>
      <w:r>
        <w:t>R = 3 – 6  : rischio BASSO</w:t>
      </w:r>
    </w:p>
    <w:p w14:paraId="03C1CCA6" w14:textId="77777777" w:rsidR="00B5113E" w:rsidRDefault="00B5113E" w:rsidP="00B5113E">
      <w:pPr>
        <w:numPr>
          <w:ilvl w:val="0"/>
          <w:numId w:val="15"/>
        </w:numPr>
      </w:pPr>
      <w:r>
        <w:t>R = 8 – 12 : rischio MEDIO</w:t>
      </w:r>
    </w:p>
    <w:p w14:paraId="3CD4AE35" w14:textId="77777777" w:rsidR="00B5113E" w:rsidRDefault="00B5113E" w:rsidP="00B5113E">
      <w:pPr>
        <w:numPr>
          <w:ilvl w:val="0"/>
          <w:numId w:val="15"/>
        </w:numPr>
      </w:pPr>
      <w:r>
        <w:t>R = 16 : rischio ELEVATO</w:t>
      </w:r>
    </w:p>
    <w:p w14:paraId="462C000B" w14:textId="77777777" w:rsidR="00B5113E" w:rsidRDefault="00B5113E" w:rsidP="00B5113E"/>
    <w:p w14:paraId="210A8934" w14:textId="77777777" w:rsidR="00B5113E" w:rsidRDefault="00B5113E" w:rsidP="00B5113E">
      <w:pPr>
        <w:ind w:left="34"/>
        <w:rPr>
          <w:szCs w:val="22"/>
        </w:rPr>
      </w:pPr>
      <w:r>
        <w:rPr>
          <w:szCs w:val="22"/>
        </w:rPr>
        <w:t xml:space="preserve">Poiché vi possono essere possibili rischi da interferenze tra le attività oggetto dell’appalto svolte dai lavoratori dell’Impresa Appaltatrice e i lavoratori del Committente presenti, nonché con Terzi eventualmente presenti, l’art. 26 comma 3 del D.Lgs 81/2008 prevede l’obbligo per il Datore di lavoro Committente di valutarli e di definire le necessarie misure di prevenzione e protezione per eliminarli o ridurli al minimo </w:t>
      </w:r>
      <w:r>
        <w:t xml:space="preserve">nel rispetto delle </w:t>
      </w:r>
      <w:r>
        <w:rPr>
          <w:i/>
        </w:rPr>
        <w:t>misure generali di tutela</w:t>
      </w:r>
      <w:r>
        <w:t xml:space="preserve"> (art. 15 D.Lgs 81/2008) e dei principi generali di prevenzione.</w:t>
      </w:r>
    </w:p>
    <w:p w14:paraId="2C3E5640" w14:textId="77777777" w:rsidR="00B5113E" w:rsidRDefault="00B5113E" w:rsidP="00B5113E"/>
    <w:p w14:paraId="6E7F9E3A" w14:textId="00726CB7" w:rsidR="00B5113E" w:rsidRDefault="00B5113E" w:rsidP="00B5113E">
      <w:r>
        <w:t xml:space="preserve">Si ricorda che i rischi specifici propri delle attività della Impresa Appaltatrice devono essere valutati direttamente dal Datore di lavoro dell’Impresa nel proprio </w:t>
      </w:r>
      <w:r w:rsidR="00997D49">
        <w:t>DVR</w:t>
      </w:r>
      <w:r>
        <w:t>.</w:t>
      </w:r>
    </w:p>
    <w:p w14:paraId="4E44FAEE" w14:textId="30E61420" w:rsidR="00663A23" w:rsidRDefault="00663A23" w:rsidP="00663A23"/>
    <w:p w14:paraId="059EEF9D" w14:textId="77777777" w:rsidR="00B5113E" w:rsidRDefault="00B5113E" w:rsidP="00663A23"/>
    <w:p w14:paraId="475B4D3C" w14:textId="77777777" w:rsidR="00663A23" w:rsidRPr="00DB13C5" w:rsidRDefault="00663A23" w:rsidP="00663A23">
      <w:pPr>
        <w:pStyle w:val="StileTitolo2Bluscuro2"/>
        <w:numPr>
          <w:ilvl w:val="0"/>
          <w:numId w:val="10"/>
        </w:numPr>
      </w:pPr>
      <w:bookmarkStart w:id="23" w:name="_Toc25680477"/>
      <w:r w:rsidRPr="00DB13C5">
        <w:t>Valutazione dei possibili rischi da interferenza</w:t>
      </w:r>
      <w:bookmarkEnd w:id="23"/>
    </w:p>
    <w:p w14:paraId="6E09CD49" w14:textId="77777777" w:rsidR="00006CAC" w:rsidRDefault="00006CAC" w:rsidP="00006CAC">
      <w:pPr>
        <w:jc w:val="left"/>
      </w:pPr>
    </w:p>
    <w:tbl>
      <w:tblPr>
        <w:tblW w:w="9639" w:type="dxa"/>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Look w:val="01E0" w:firstRow="1" w:lastRow="1" w:firstColumn="1" w:lastColumn="1" w:noHBand="0" w:noVBand="0"/>
      </w:tblPr>
      <w:tblGrid>
        <w:gridCol w:w="3300"/>
        <w:gridCol w:w="5205"/>
        <w:gridCol w:w="1134"/>
      </w:tblGrid>
      <w:tr w:rsidR="003F73D2" w14:paraId="47F69DB9" w14:textId="77777777" w:rsidTr="003F73D2">
        <w:trPr>
          <w:tblHeader/>
        </w:trPr>
        <w:tc>
          <w:tcPr>
            <w:tcW w:w="3300" w:type="dxa"/>
            <w:tcBorders>
              <w:top w:val="single" w:sz="4" w:space="0" w:color="999999"/>
              <w:left w:val="single" w:sz="4" w:space="0" w:color="999999"/>
              <w:bottom w:val="single" w:sz="6" w:space="0" w:color="999999"/>
              <w:right w:val="single" w:sz="6" w:space="0" w:color="999999"/>
            </w:tcBorders>
            <w:hideMark/>
          </w:tcPr>
          <w:p w14:paraId="09154D67" w14:textId="5C05673B" w:rsidR="003F73D2" w:rsidRDefault="007F692A">
            <w:pPr>
              <w:tabs>
                <w:tab w:val="left" w:pos="240"/>
                <w:tab w:val="center" w:pos="1876"/>
              </w:tabs>
              <w:jc w:val="center"/>
              <w:rPr>
                <w:i/>
                <w:iCs/>
              </w:rPr>
            </w:pPr>
            <w:r>
              <w:rPr>
                <w:i/>
                <w:iCs/>
              </w:rPr>
              <w:t>R</w:t>
            </w:r>
            <w:r w:rsidR="003F73D2">
              <w:rPr>
                <w:i/>
                <w:iCs/>
              </w:rPr>
              <w:t>ischio</w:t>
            </w:r>
            <w:r>
              <w:rPr>
                <w:i/>
                <w:iCs/>
              </w:rPr>
              <w:t xml:space="preserve"> da interferenza</w:t>
            </w:r>
          </w:p>
        </w:tc>
        <w:tc>
          <w:tcPr>
            <w:tcW w:w="5205" w:type="dxa"/>
            <w:tcBorders>
              <w:top w:val="single" w:sz="4" w:space="0" w:color="999999"/>
              <w:left w:val="single" w:sz="6" w:space="0" w:color="999999"/>
              <w:bottom w:val="single" w:sz="6" w:space="0" w:color="999999"/>
              <w:right w:val="single" w:sz="6" w:space="0" w:color="999999"/>
            </w:tcBorders>
            <w:hideMark/>
          </w:tcPr>
          <w:p w14:paraId="114720D8" w14:textId="77777777" w:rsidR="003F73D2" w:rsidRDefault="003F73D2">
            <w:pPr>
              <w:jc w:val="center"/>
              <w:rPr>
                <w:i/>
                <w:iCs/>
              </w:rPr>
            </w:pPr>
            <w:r>
              <w:rPr>
                <w:i/>
                <w:iCs/>
                <w:szCs w:val="22"/>
              </w:rPr>
              <w:t>Dettagli</w:t>
            </w:r>
          </w:p>
        </w:tc>
        <w:tc>
          <w:tcPr>
            <w:tcW w:w="1134" w:type="dxa"/>
            <w:tcBorders>
              <w:top w:val="single" w:sz="4" w:space="0" w:color="999999"/>
              <w:left w:val="single" w:sz="6" w:space="0" w:color="999999"/>
              <w:bottom w:val="single" w:sz="6" w:space="0" w:color="999999"/>
              <w:right w:val="single" w:sz="4" w:space="0" w:color="999999"/>
            </w:tcBorders>
            <w:hideMark/>
          </w:tcPr>
          <w:p w14:paraId="74359DE0" w14:textId="1856EF3E" w:rsidR="007F692A" w:rsidRDefault="007F692A" w:rsidP="007F692A">
            <w:pPr>
              <w:jc w:val="center"/>
              <w:rPr>
                <w:i/>
                <w:iCs/>
              </w:rPr>
            </w:pPr>
            <w:r>
              <w:rPr>
                <w:i/>
                <w:iCs/>
              </w:rPr>
              <w:t>Livello r</w:t>
            </w:r>
            <w:r w:rsidR="003F73D2">
              <w:rPr>
                <w:i/>
                <w:iCs/>
              </w:rPr>
              <w:t>ischio</w:t>
            </w:r>
          </w:p>
        </w:tc>
      </w:tr>
      <w:tr w:rsidR="00AE6F43" w14:paraId="6610B955"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1BAB9447" w14:textId="291FE0B9" w:rsidR="00AE6F43" w:rsidRDefault="00AE6F43" w:rsidP="00AE6F43">
            <w:pPr>
              <w:jc w:val="left"/>
            </w:pPr>
            <w:r>
              <w:t>Uso delle attrezzature di lavoro</w:t>
            </w:r>
          </w:p>
        </w:tc>
        <w:tc>
          <w:tcPr>
            <w:tcW w:w="5205" w:type="dxa"/>
            <w:tcBorders>
              <w:top w:val="single" w:sz="6" w:space="0" w:color="999999"/>
              <w:left w:val="single" w:sz="6" w:space="0" w:color="999999"/>
              <w:bottom w:val="single" w:sz="6" w:space="0" w:color="999999"/>
              <w:right w:val="single" w:sz="6" w:space="0" w:color="999999"/>
            </w:tcBorders>
          </w:tcPr>
          <w:p w14:paraId="52B87148" w14:textId="662D01B1" w:rsidR="00AE6F43" w:rsidRDefault="00AE6F43" w:rsidP="00AE6F43">
            <w:pPr>
              <w:jc w:val="left"/>
            </w:pPr>
            <w:r>
              <w:t xml:space="preserve">Utilizzo di attrezzature di lavoro per </w:t>
            </w:r>
            <w:r w:rsidR="00AA5753">
              <w:t xml:space="preserve">attività </w:t>
            </w:r>
            <w:r w:rsidR="008A0700">
              <w:t>da ufficio</w:t>
            </w:r>
          </w:p>
          <w:p w14:paraId="3AD5FEFB" w14:textId="40C14D1F" w:rsidR="00997D49" w:rsidRDefault="00997D49" w:rsidP="00AE6F43">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15973D20" w14:textId="25BB5442" w:rsidR="00AE6F43" w:rsidRDefault="00AE6F43" w:rsidP="00AE6F43">
            <w:pPr>
              <w:jc w:val="center"/>
            </w:pPr>
            <w:r>
              <w:t>Basso</w:t>
            </w:r>
          </w:p>
        </w:tc>
      </w:tr>
      <w:tr w:rsidR="003F73D2" w14:paraId="26DDC226"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7F2E0143" w14:textId="77777777" w:rsidR="003F73D2" w:rsidRDefault="003F73D2">
            <w:pPr>
              <w:jc w:val="left"/>
            </w:pPr>
            <w:r>
              <w:t>Uso di macchine da cantiere</w:t>
            </w:r>
          </w:p>
          <w:p w14:paraId="2AA2E160" w14:textId="6DF23026" w:rsidR="006A1B22" w:rsidRDefault="006A1B22">
            <w:pPr>
              <w:jc w:val="left"/>
            </w:pPr>
          </w:p>
        </w:tc>
        <w:tc>
          <w:tcPr>
            <w:tcW w:w="5205" w:type="dxa"/>
            <w:tcBorders>
              <w:top w:val="single" w:sz="6" w:space="0" w:color="999999"/>
              <w:left w:val="single" w:sz="6" w:space="0" w:color="999999"/>
              <w:bottom w:val="single" w:sz="6" w:space="0" w:color="999999"/>
              <w:right w:val="single" w:sz="6" w:space="0" w:color="999999"/>
            </w:tcBorders>
          </w:tcPr>
          <w:p w14:paraId="13D2E2BF" w14:textId="77777777" w:rsidR="003F73D2" w:rsidRDefault="003F73D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044359EE" w14:textId="77777777" w:rsidR="003F73D2" w:rsidRDefault="003F73D2">
            <w:pPr>
              <w:jc w:val="center"/>
            </w:pPr>
            <w:r>
              <w:t>Nullo</w:t>
            </w:r>
          </w:p>
        </w:tc>
      </w:tr>
      <w:tr w:rsidR="003F73D2" w14:paraId="058D0653"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246DF89C" w14:textId="77777777" w:rsidR="003F73D2" w:rsidRDefault="003F73D2">
            <w:pPr>
              <w:jc w:val="left"/>
            </w:pPr>
            <w:r>
              <w:t>Caduta dall’alto e/o lavori in quota</w:t>
            </w:r>
          </w:p>
        </w:tc>
        <w:tc>
          <w:tcPr>
            <w:tcW w:w="5205" w:type="dxa"/>
            <w:tcBorders>
              <w:top w:val="single" w:sz="6" w:space="0" w:color="999999"/>
              <w:left w:val="single" w:sz="6" w:space="0" w:color="999999"/>
              <w:bottom w:val="single" w:sz="6" w:space="0" w:color="999999"/>
              <w:right w:val="single" w:sz="6" w:space="0" w:color="999999"/>
            </w:tcBorders>
          </w:tcPr>
          <w:p w14:paraId="7F721E9E" w14:textId="7780BB28" w:rsidR="003F73D2" w:rsidRDefault="00AE6F43">
            <w:pPr>
              <w:jc w:val="left"/>
              <w:rPr>
                <w:szCs w:val="22"/>
              </w:rPr>
            </w:pPr>
            <w:r w:rsidRPr="00986C7A">
              <w:rPr>
                <w:szCs w:val="22"/>
              </w:rPr>
              <w:t xml:space="preserve">Possibile caduta di persone durante l’utilizzo </w:t>
            </w:r>
            <w:r w:rsidR="008A0700" w:rsidRPr="00986C7A">
              <w:rPr>
                <w:szCs w:val="22"/>
              </w:rPr>
              <w:t xml:space="preserve">di scale </w:t>
            </w:r>
            <w:r w:rsidRPr="00986C7A">
              <w:rPr>
                <w:szCs w:val="22"/>
              </w:rPr>
              <w:t>portatili</w:t>
            </w:r>
            <w:r w:rsidR="00986C7A" w:rsidRPr="00986C7A">
              <w:rPr>
                <w:szCs w:val="22"/>
              </w:rPr>
              <w:t xml:space="preserve"> che potrebbero urtare e/o coinvolgere altro personale presente</w:t>
            </w:r>
          </w:p>
          <w:p w14:paraId="25A0D373" w14:textId="56D689D2" w:rsidR="00AE6F43" w:rsidRDefault="00AE6F43">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1C60A7B" w14:textId="4243D8A7" w:rsidR="003F73D2" w:rsidRDefault="00AE6F43">
            <w:pPr>
              <w:jc w:val="center"/>
            </w:pPr>
            <w:r>
              <w:t>Basso</w:t>
            </w:r>
          </w:p>
        </w:tc>
      </w:tr>
      <w:tr w:rsidR="003F73D2" w14:paraId="62C259B1"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4C4F9BF6" w14:textId="77777777" w:rsidR="003F73D2" w:rsidRDefault="003F73D2">
            <w:pPr>
              <w:jc w:val="left"/>
            </w:pPr>
            <w:r>
              <w:t>Caduta in piano (inciampi, scivolamenti, ecc.)</w:t>
            </w:r>
          </w:p>
          <w:p w14:paraId="0E385860" w14:textId="77777777" w:rsidR="003370BB" w:rsidRDefault="003370BB">
            <w:pPr>
              <w:jc w:val="left"/>
            </w:pPr>
          </w:p>
        </w:tc>
        <w:tc>
          <w:tcPr>
            <w:tcW w:w="5205" w:type="dxa"/>
            <w:tcBorders>
              <w:top w:val="single" w:sz="6" w:space="0" w:color="999999"/>
              <w:left w:val="single" w:sz="6" w:space="0" w:color="999999"/>
              <w:bottom w:val="single" w:sz="6" w:space="0" w:color="999999"/>
              <w:right w:val="single" w:sz="6" w:space="0" w:color="999999"/>
            </w:tcBorders>
          </w:tcPr>
          <w:p w14:paraId="6530BB71" w14:textId="065177F7" w:rsidR="00AE6F43" w:rsidRDefault="00AE6F43"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4B965EDE" w14:textId="1CDBB973" w:rsidR="003F73D2" w:rsidRDefault="006A1B22">
            <w:pPr>
              <w:jc w:val="center"/>
            </w:pPr>
            <w:r>
              <w:t>Nullo</w:t>
            </w:r>
          </w:p>
        </w:tc>
      </w:tr>
      <w:tr w:rsidR="003F73D2" w14:paraId="5BC0F83A"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54F7BC7B" w14:textId="77777777" w:rsidR="003F73D2" w:rsidRDefault="003F73D2">
            <w:pPr>
              <w:jc w:val="left"/>
            </w:pPr>
            <w:r>
              <w:t>Caduta di materiale dall’alto</w:t>
            </w:r>
          </w:p>
        </w:tc>
        <w:tc>
          <w:tcPr>
            <w:tcW w:w="5205" w:type="dxa"/>
            <w:tcBorders>
              <w:top w:val="single" w:sz="6" w:space="0" w:color="999999"/>
              <w:left w:val="single" w:sz="6" w:space="0" w:color="999999"/>
              <w:bottom w:val="single" w:sz="6" w:space="0" w:color="999999"/>
              <w:right w:val="single" w:sz="6" w:space="0" w:color="999999"/>
            </w:tcBorders>
          </w:tcPr>
          <w:p w14:paraId="23C7D684" w14:textId="5EE202D8" w:rsidR="00AA5753" w:rsidRDefault="00AE6F43" w:rsidP="008A0700">
            <w:pPr>
              <w:jc w:val="left"/>
              <w:rPr>
                <w:szCs w:val="22"/>
              </w:rPr>
            </w:pPr>
            <w:r>
              <w:rPr>
                <w:szCs w:val="22"/>
              </w:rPr>
              <w:t xml:space="preserve">Caduta </w:t>
            </w:r>
            <w:r w:rsidR="008A0700">
              <w:rPr>
                <w:szCs w:val="22"/>
              </w:rPr>
              <w:t>di libri ed altro materiale cartaceo presente sugli scaffali</w:t>
            </w:r>
            <w:r w:rsidR="007F692A">
              <w:rPr>
                <w:szCs w:val="22"/>
              </w:rPr>
              <w:t xml:space="preserve"> durante le attività dell’Impresa Appaltatrice</w:t>
            </w:r>
          </w:p>
          <w:p w14:paraId="7DDDE36C" w14:textId="73C33B53" w:rsidR="008A0700" w:rsidRDefault="008A0700" w:rsidP="008A0700">
            <w:pPr>
              <w:jc w:val="left"/>
              <w:rPr>
                <w:szCs w:val="22"/>
              </w:rPr>
            </w:pPr>
          </w:p>
        </w:tc>
        <w:tc>
          <w:tcPr>
            <w:tcW w:w="1134" w:type="dxa"/>
            <w:tcBorders>
              <w:top w:val="single" w:sz="6" w:space="0" w:color="999999"/>
              <w:left w:val="single" w:sz="6" w:space="0" w:color="999999"/>
              <w:bottom w:val="single" w:sz="6" w:space="0" w:color="999999"/>
              <w:right w:val="single" w:sz="4" w:space="0" w:color="999999"/>
            </w:tcBorders>
            <w:hideMark/>
          </w:tcPr>
          <w:p w14:paraId="01635BAF" w14:textId="485A5D6C" w:rsidR="003F73D2" w:rsidRDefault="00997D49">
            <w:pPr>
              <w:jc w:val="center"/>
            </w:pPr>
            <w:r>
              <w:t>Basso</w:t>
            </w:r>
          </w:p>
        </w:tc>
      </w:tr>
      <w:tr w:rsidR="003F73D2" w14:paraId="5F7E508B" w14:textId="77777777" w:rsidTr="006A1B22">
        <w:tc>
          <w:tcPr>
            <w:tcW w:w="3300" w:type="dxa"/>
            <w:tcBorders>
              <w:top w:val="single" w:sz="6" w:space="0" w:color="999999"/>
              <w:left w:val="single" w:sz="4" w:space="0" w:color="999999"/>
              <w:bottom w:val="single" w:sz="6" w:space="0" w:color="999999"/>
              <w:right w:val="single" w:sz="6" w:space="0" w:color="999999"/>
            </w:tcBorders>
            <w:hideMark/>
          </w:tcPr>
          <w:p w14:paraId="14FFB6FF" w14:textId="77777777" w:rsidR="003F73D2" w:rsidRDefault="003F73D2">
            <w:pPr>
              <w:jc w:val="left"/>
            </w:pPr>
            <w:r>
              <w:t>Movimentazione manuale carichi</w:t>
            </w:r>
          </w:p>
        </w:tc>
        <w:tc>
          <w:tcPr>
            <w:tcW w:w="5205" w:type="dxa"/>
            <w:tcBorders>
              <w:top w:val="single" w:sz="6" w:space="0" w:color="999999"/>
              <w:left w:val="single" w:sz="6" w:space="0" w:color="999999"/>
              <w:bottom w:val="single" w:sz="6" w:space="0" w:color="999999"/>
              <w:right w:val="single" w:sz="6" w:space="0" w:color="999999"/>
            </w:tcBorders>
          </w:tcPr>
          <w:p w14:paraId="753D72F0" w14:textId="77777777" w:rsidR="00AE6F43" w:rsidRDefault="00AE6F43">
            <w:pPr>
              <w:jc w:val="left"/>
              <w:rPr>
                <w:szCs w:val="22"/>
              </w:rPr>
            </w:pPr>
          </w:p>
          <w:p w14:paraId="1A1721BB" w14:textId="4DBD60F5" w:rsidR="006A1B22" w:rsidRDefault="006A1B22">
            <w:pPr>
              <w:jc w:val="left"/>
              <w:rPr>
                <w:szCs w:val="22"/>
              </w:rPr>
            </w:pPr>
          </w:p>
        </w:tc>
        <w:tc>
          <w:tcPr>
            <w:tcW w:w="1134" w:type="dxa"/>
            <w:tcBorders>
              <w:top w:val="single" w:sz="6" w:space="0" w:color="999999"/>
              <w:left w:val="single" w:sz="6" w:space="0" w:color="999999"/>
              <w:bottom w:val="single" w:sz="6" w:space="0" w:color="999999"/>
              <w:right w:val="single" w:sz="4" w:space="0" w:color="999999"/>
            </w:tcBorders>
          </w:tcPr>
          <w:p w14:paraId="5B0B6714" w14:textId="02B3FEC3" w:rsidR="003F73D2" w:rsidRDefault="006A1B22">
            <w:pPr>
              <w:jc w:val="center"/>
            </w:pPr>
            <w:r>
              <w:t>Nullo</w:t>
            </w:r>
          </w:p>
        </w:tc>
      </w:tr>
      <w:tr w:rsidR="003F73D2" w14:paraId="448A63D8"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0BE4BC04" w14:textId="77777777" w:rsidR="003F73D2" w:rsidRDefault="003F73D2">
            <w:pPr>
              <w:jc w:val="left"/>
            </w:pPr>
            <w:r>
              <w:t>Sollevamento carichi pesanti</w:t>
            </w:r>
          </w:p>
        </w:tc>
        <w:tc>
          <w:tcPr>
            <w:tcW w:w="5205" w:type="dxa"/>
            <w:tcBorders>
              <w:top w:val="single" w:sz="6" w:space="0" w:color="999999"/>
              <w:left w:val="single" w:sz="6" w:space="0" w:color="999999"/>
              <w:bottom w:val="single" w:sz="6" w:space="0" w:color="999999"/>
              <w:right w:val="single" w:sz="6" w:space="0" w:color="999999"/>
            </w:tcBorders>
          </w:tcPr>
          <w:p w14:paraId="385086CA" w14:textId="77777777" w:rsidR="003F73D2" w:rsidRDefault="003F73D2" w:rsidP="006A1B22">
            <w:pPr>
              <w:jc w:val="left"/>
            </w:pPr>
          </w:p>
          <w:p w14:paraId="6296A9C9" w14:textId="4E414067"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32FA39DB" w14:textId="77777777" w:rsidR="003F73D2" w:rsidRDefault="003F73D2">
            <w:pPr>
              <w:jc w:val="center"/>
            </w:pPr>
            <w:r>
              <w:t>Nullo</w:t>
            </w:r>
          </w:p>
        </w:tc>
      </w:tr>
      <w:tr w:rsidR="003F73D2" w14:paraId="06606325"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674CB459" w14:textId="77777777" w:rsidR="003F73D2" w:rsidRDefault="003F73D2">
            <w:pPr>
              <w:jc w:val="left"/>
            </w:pPr>
            <w:r>
              <w:t>Esposizione rumore</w:t>
            </w:r>
          </w:p>
        </w:tc>
        <w:tc>
          <w:tcPr>
            <w:tcW w:w="5205" w:type="dxa"/>
            <w:tcBorders>
              <w:top w:val="single" w:sz="6" w:space="0" w:color="999999"/>
              <w:left w:val="single" w:sz="6" w:space="0" w:color="999999"/>
              <w:bottom w:val="single" w:sz="6" w:space="0" w:color="999999"/>
              <w:right w:val="single" w:sz="6" w:space="0" w:color="999999"/>
            </w:tcBorders>
          </w:tcPr>
          <w:p w14:paraId="0102DD9A" w14:textId="77777777" w:rsidR="00565507" w:rsidRDefault="00565507" w:rsidP="006A1B22">
            <w:pPr>
              <w:jc w:val="left"/>
            </w:pPr>
          </w:p>
          <w:p w14:paraId="615810AF" w14:textId="044FB5EC"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01AFCC8" w14:textId="3DCAAFA1" w:rsidR="003F73D2" w:rsidRDefault="00CC74C8">
            <w:pPr>
              <w:jc w:val="center"/>
            </w:pPr>
            <w:r>
              <w:t>Nullo</w:t>
            </w:r>
          </w:p>
        </w:tc>
      </w:tr>
      <w:tr w:rsidR="00CC74C8" w14:paraId="68386629" w14:textId="77777777" w:rsidTr="003F73D2">
        <w:tc>
          <w:tcPr>
            <w:tcW w:w="3300" w:type="dxa"/>
            <w:tcBorders>
              <w:top w:val="single" w:sz="6" w:space="0" w:color="999999"/>
              <w:left w:val="single" w:sz="4" w:space="0" w:color="999999"/>
              <w:bottom w:val="single" w:sz="6" w:space="0" w:color="999999"/>
              <w:right w:val="single" w:sz="6" w:space="0" w:color="999999"/>
            </w:tcBorders>
          </w:tcPr>
          <w:p w14:paraId="3AC837CA" w14:textId="33D3F2C0" w:rsidR="00CC74C8" w:rsidRDefault="00CC74C8" w:rsidP="00CC74C8">
            <w:pPr>
              <w:jc w:val="left"/>
            </w:pPr>
            <w:r>
              <w:t>Esp</w:t>
            </w:r>
            <w:r w:rsidR="001D3CC7">
              <w:t>osizione vibrazioni mano-braccio e/o corpo intero</w:t>
            </w:r>
          </w:p>
          <w:p w14:paraId="2E1126D0" w14:textId="77777777" w:rsidR="00CC74C8" w:rsidRDefault="00CC74C8" w:rsidP="00CC74C8">
            <w:pPr>
              <w:jc w:val="left"/>
            </w:pPr>
          </w:p>
        </w:tc>
        <w:tc>
          <w:tcPr>
            <w:tcW w:w="5205" w:type="dxa"/>
            <w:tcBorders>
              <w:top w:val="single" w:sz="6" w:space="0" w:color="999999"/>
              <w:left w:val="single" w:sz="6" w:space="0" w:color="999999"/>
              <w:bottom w:val="single" w:sz="6" w:space="0" w:color="999999"/>
              <w:right w:val="single" w:sz="6" w:space="0" w:color="999999"/>
            </w:tcBorders>
            <w:hideMark/>
          </w:tcPr>
          <w:p w14:paraId="145656A8" w14:textId="77777777" w:rsidR="00CC74C8" w:rsidRDefault="00CC74C8" w:rsidP="00CC74C8">
            <w:pPr>
              <w:jc w:val="left"/>
              <w:rPr>
                <w:szCs w:val="22"/>
              </w:rPr>
            </w:pPr>
          </w:p>
          <w:p w14:paraId="630AB8A6" w14:textId="65FC1FA1" w:rsidR="006A1B22" w:rsidRDefault="006A1B22" w:rsidP="00CC74C8">
            <w:pPr>
              <w:jc w:val="left"/>
            </w:pPr>
          </w:p>
        </w:tc>
        <w:tc>
          <w:tcPr>
            <w:tcW w:w="1134" w:type="dxa"/>
            <w:tcBorders>
              <w:top w:val="single" w:sz="6" w:space="0" w:color="999999"/>
              <w:left w:val="single" w:sz="6" w:space="0" w:color="999999"/>
              <w:bottom w:val="single" w:sz="6" w:space="0" w:color="999999"/>
              <w:right w:val="single" w:sz="4" w:space="0" w:color="999999"/>
            </w:tcBorders>
          </w:tcPr>
          <w:p w14:paraId="620801C2" w14:textId="6F109BC2" w:rsidR="00CC74C8" w:rsidRDefault="00CC74C8" w:rsidP="00CC74C8">
            <w:pPr>
              <w:jc w:val="center"/>
            </w:pPr>
            <w:r>
              <w:t>Nullo</w:t>
            </w:r>
          </w:p>
        </w:tc>
      </w:tr>
      <w:tr w:rsidR="003F73D2" w14:paraId="53891D16"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5AE17618" w14:textId="77777777" w:rsidR="003F73D2" w:rsidRDefault="003F73D2">
            <w:pPr>
              <w:jc w:val="left"/>
            </w:pPr>
            <w:r>
              <w:t>Esposizione a campi elettromagnetici</w:t>
            </w:r>
          </w:p>
          <w:p w14:paraId="733ABBD4" w14:textId="5AD93C0C" w:rsidR="006A1B22" w:rsidRDefault="006A1B22">
            <w:pPr>
              <w:jc w:val="left"/>
            </w:pPr>
          </w:p>
        </w:tc>
        <w:tc>
          <w:tcPr>
            <w:tcW w:w="5205" w:type="dxa"/>
            <w:tcBorders>
              <w:top w:val="single" w:sz="6" w:space="0" w:color="999999"/>
              <w:left w:val="single" w:sz="6" w:space="0" w:color="999999"/>
              <w:bottom w:val="single" w:sz="6" w:space="0" w:color="999999"/>
              <w:right w:val="single" w:sz="6" w:space="0" w:color="999999"/>
            </w:tcBorders>
          </w:tcPr>
          <w:p w14:paraId="792D5315" w14:textId="77777777" w:rsidR="007F692A" w:rsidRDefault="007F692A">
            <w:pPr>
              <w:jc w:val="left"/>
              <w:rPr>
                <w:szCs w:val="22"/>
              </w:rPr>
            </w:pPr>
          </w:p>
          <w:p w14:paraId="75AC492A" w14:textId="4F4730F0" w:rsidR="006A1B22" w:rsidRDefault="006A1B22">
            <w:pPr>
              <w:jc w:val="left"/>
            </w:pPr>
          </w:p>
        </w:tc>
        <w:tc>
          <w:tcPr>
            <w:tcW w:w="1134" w:type="dxa"/>
            <w:tcBorders>
              <w:top w:val="single" w:sz="6" w:space="0" w:color="999999"/>
              <w:left w:val="single" w:sz="6" w:space="0" w:color="999999"/>
              <w:bottom w:val="single" w:sz="6" w:space="0" w:color="999999"/>
              <w:right w:val="single" w:sz="4" w:space="0" w:color="999999"/>
            </w:tcBorders>
          </w:tcPr>
          <w:p w14:paraId="3C2955ED" w14:textId="197828D5" w:rsidR="003F73D2" w:rsidRDefault="00CC74C8">
            <w:pPr>
              <w:jc w:val="center"/>
            </w:pPr>
            <w:r>
              <w:t>Nullo</w:t>
            </w:r>
          </w:p>
          <w:p w14:paraId="18D236B3" w14:textId="77777777" w:rsidR="003F73D2" w:rsidRDefault="003F73D2">
            <w:pPr>
              <w:jc w:val="center"/>
            </w:pPr>
          </w:p>
        </w:tc>
      </w:tr>
      <w:tr w:rsidR="003F73D2" w14:paraId="12097363"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4E2DA756" w14:textId="77777777" w:rsidR="003F73D2" w:rsidRDefault="003F73D2">
            <w:pPr>
              <w:jc w:val="left"/>
            </w:pPr>
            <w:r>
              <w:t>Esposizione a ROA coerenti e/o non coerenti</w:t>
            </w:r>
          </w:p>
        </w:tc>
        <w:tc>
          <w:tcPr>
            <w:tcW w:w="5205" w:type="dxa"/>
            <w:tcBorders>
              <w:top w:val="single" w:sz="6" w:space="0" w:color="999999"/>
              <w:left w:val="single" w:sz="6" w:space="0" w:color="999999"/>
              <w:bottom w:val="single" w:sz="6" w:space="0" w:color="999999"/>
              <w:right w:val="single" w:sz="6" w:space="0" w:color="999999"/>
            </w:tcBorders>
          </w:tcPr>
          <w:p w14:paraId="3B81603B" w14:textId="77777777" w:rsidR="003F73D2" w:rsidRDefault="003F73D2">
            <w:pPr>
              <w:jc w:val="left"/>
            </w:pPr>
          </w:p>
          <w:p w14:paraId="07E0CE87" w14:textId="77777777" w:rsidR="006A1B22" w:rsidRDefault="006A1B22">
            <w:pPr>
              <w:jc w:val="left"/>
            </w:pPr>
          </w:p>
          <w:p w14:paraId="782FB60B" w14:textId="6D559923" w:rsidR="006A1B22" w:rsidRDefault="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8E41BC0" w14:textId="77777777" w:rsidR="003F73D2" w:rsidRDefault="003F73D2">
            <w:pPr>
              <w:jc w:val="center"/>
            </w:pPr>
            <w:r>
              <w:t>Nullo</w:t>
            </w:r>
          </w:p>
        </w:tc>
      </w:tr>
      <w:tr w:rsidR="003F73D2" w14:paraId="0E012C74"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0F9C6041" w14:textId="77777777" w:rsidR="003F73D2" w:rsidRDefault="003F73D2">
            <w:pPr>
              <w:jc w:val="left"/>
            </w:pPr>
            <w:r>
              <w:t>Esposizione a radiazioni ionizzanti</w:t>
            </w:r>
          </w:p>
        </w:tc>
        <w:tc>
          <w:tcPr>
            <w:tcW w:w="5205" w:type="dxa"/>
            <w:tcBorders>
              <w:top w:val="single" w:sz="6" w:space="0" w:color="999999"/>
              <w:left w:val="single" w:sz="6" w:space="0" w:color="999999"/>
              <w:bottom w:val="single" w:sz="6" w:space="0" w:color="999999"/>
              <w:right w:val="single" w:sz="6" w:space="0" w:color="999999"/>
            </w:tcBorders>
          </w:tcPr>
          <w:p w14:paraId="31598721" w14:textId="77777777" w:rsidR="003F73D2" w:rsidRDefault="003F73D2" w:rsidP="006A1B22">
            <w:pPr>
              <w:jc w:val="left"/>
            </w:pPr>
          </w:p>
          <w:p w14:paraId="1C4B6987" w14:textId="565FB96E"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7C4213DE" w14:textId="77777777" w:rsidR="003F73D2" w:rsidRDefault="003F73D2">
            <w:pPr>
              <w:jc w:val="center"/>
            </w:pPr>
            <w:r>
              <w:t>Nullo</w:t>
            </w:r>
          </w:p>
        </w:tc>
      </w:tr>
      <w:tr w:rsidR="003F73D2" w14:paraId="6C8823D4"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5E131AE8" w14:textId="77777777" w:rsidR="003F73D2" w:rsidRDefault="003F73D2">
            <w:pPr>
              <w:jc w:val="left"/>
            </w:pPr>
            <w:r>
              <w:t>Esposizione ad agenti chimici</w:t>
            </w:r>
          </w:p>
        </w:tc>
        <w:tc>
          <w:tcPr>
            <w:tcW w:w="5205" w:type="dxa"/>
            <w:tcBorders>
              <w:top w:val="single" w:sz="6" w:space="0" w:color="999999"/>
              <w:left w:val="single" w:sz="6" w:space="0" w:color="999999"/>
              <w:bottom w:val="single" w:sz="6" w:space="0" w:color="999999"/>
              <w:right w:val="single" w:sz="6" w:space="0" w:color="999999"/>
            </w:tcBorders>
          </w:tcPr>
          <w:p w14:paraId="25149C31" w14:textId="77777777" w:rsidR="00565507" w:rsidRDefault="00565507" w:rsidP="006A1B22">
            <w:pPr>
              <w:jc w:val="left"/>
            </w:pPr>
          </w:p>
          <w:p w14:paraId="6BCC525E" w14:textId="52A1D27B"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072333D5" w14:textId="4DCF27A6" w:rsidR="003F73D2" w:rsidRDefault="00AA5753">
            <w:pPr>
              <w:jc w:val="center"/>
            </w:pPr>
            <w:r>
              <w:t>Nullo</w:t>
            </w:r>
          </w:p>
        </w:tc>
      </w:tr>
      <w:tr w:rsidR="003F73D2" w14:paraId="25DB47C0"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3DD377B9" w14:textId="77777777" w:rsidR="003F73D2" w:rsidRDefault="003F73D2">
            <w:pPr>
              <w:jc w:val="left"/>
            </w:pPr>
            <w:r>
              <w:t>Inalazione di fumi/vapori/polveri</w:t>
            </w:r>
          </w:p>
        </w:tc>
        <w:tc>
          <w:tcPr>
            <w:tcW w:w="5205" w:type="dxa"/>
            <w:tcBorders>
              <w:top w:val="single" w:sz="6" w:space="0" w:color="999999"/>
              <w:left w:val="single" w:sz="6" w:space="0" w:color="999999"/>
              <w:bottom w:val="single" w:sz="6" w:space="0" w:color="999999"/>
              <w:right w:val="single" w:sz="6" w:space="0" w:color="999999"/>
            </w:tcBorders>
          </w:tcPr>
          <w:p w14:paraId="145952B6" w14:textId="4E611CFE" w:rsidR="00CC74C8" w:rsidRDefault="00986C7A" w:rsidP="00CC74C8">
            <w:pPr>
              <w:jc w:val="left"/>
              <w:rPr>
                <w:szCs w:val="22"/>
              </w:rPr>
            </w:pPr>
            <w:r w:rsidRPr="00986C7A">
              <w:rPr>
                <w:szCs w:val="22"/>
              </w:rPr>
              <w:t>Durante la movimentazione di faldoni e materiale cartaceo è possibile lo sviluppo di polvere che negli ambienti ove sono presenti altre persone</w:t>
            </w:r>
          </w:p>
          <w:p w14:paraId="70E07B45" w14:textId="77777777" w:rsidR="003F73D2" w:rsidRDefault="003F73D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17EACD86" w14:textId="59DAED41" w:rsidR="003F73D2" w:rsidRDefault="00CC74C8">
            <w:pPr>
              <w:jc w:val="center"/>
            </w:pPr>
            <w:r>
              <w:t>Basso</w:t>
            </w:r>
          </w:p>
        </w:tc>
      </w:tr>
      <w:tr w:rsidR="003F73D2" w14:paraId="45BBCF73" w14:textId="77777777" w:rsidTr="003F73D2">
        <w:tc>
          <w:tcPr>
            <w:tcW w:w="3300" w:type="dxa"/>
            <w:tcBorders>
              <w:top w:val="single" w:sz="6" w:space="0" w:color="999999"/>
              <w:left w:val="single" w:sz="4" w:space="0" w:color="999999"/>
              <w:bottom w:val="single" w:sz="6" w:space="0" w:color="999999"/>
              <w:right w:val="single" w:sz="6" w:space="0" w:color="999999"/>
            </w:tcBorders>
          </w:tcPr>
          <w:p w14:paraId="685C61D2" w14:textId="77777777" w:rsidR="003F73D2" w:rsidRDefault="003F73D2">
            <w:pPr>
              <w:jc w:val="left"/>
            </w:pPr>
            <w:r>
              <w:t>Esposizione a proiezione di schegge e/o scintille</w:t>
            </w:r>
          </w:p>
          <w:p w14:paraId="3B21A3A9" w14:textId="77777777" w:rsidR="003F73D2" w:rsidRDefault="003F73D2">
            <w:pPr>
              <w:jc w:val="left"/>
            </w:pPr>
          </w:p>
        </w:tc>
        <w:tc>
          <w:tcPr>
            <w:tcW w:w="5205" w:type="dxa"/>
            <w:tcBorders>
              <w:top w:val="single" w:sz="6" w:space="0" w:color="999999"/>
              <w:left w:val="single" w:sz="6" w:space="0" w:color="999999"/>
              <w:bottom w:val="single" w:sz="6" w:space="0" w:color="999999"/>
              <w:right w:val="single" w:sz="6" w:space="0" w:color="999999"/>
            </w:tcBorders>
          </w:tcPr>
          <w:p w14:paraId="7FD5A0D2" w14:textId="77777777" w:rsidR="003F73D2" w:rsidRDefault="003F73D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774C5091" w14:textId="77777777" w:rsidR="003F73D2" w:rsidRDefault="003F73D2">
            <w:pPr>
              <w:jc w:val="center"/>
            </w:pPr>
            <w:r>
              <w:t>Nullo</w:t>
            </w:r>
          </w:p>
        </w:tc>
      </w:tr>
      <w:tr w:rsidR="003F73D2" w14:paraId="51AEF598"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51124385" w14:textId="77777777" w:rsidR="003F73D2" w:rsidRDefault="003F73D2">
            <w:pPr>
              <w:jc w:val="left"/>
            </w:pPr>
            <w:r>
              <w:t>Esposizione ad agenti cancerogeni</w:t>
            </w:r>
          </w:p>
        </w:tc>
        <w:tc>
          <w:tcPr>
            <w:tcW w:w="5205" w:type="dxa"/>
            <w:tcBorders>
              <w:top w:val="single" w:sz="6" w:space="0" w:color="999999"/>
              <w:left w:val="single" w:sz="6" w:space="0" w:color="999999"/>
              <w:bottom w:val="single" w:sz="6" w:space="0" w:color="999999"/>
              <w:right w:val="single" w:sz="6" w:space="0" w:color="999999"/>
            </w:tcBorders>
          </w:tcPr>
          <w:p w14:paraId="249DE1FB" w14:textId="77777777" w:rsidR="003F73D2" w:rsidRDefault="003F73D2">
            <w:pPr>
              <w:jc w:val="left"/>
            </w:pPr>
          </w:p>
          <w:p w14:paraId="75FA165C" w14:textId="22B8BFAC" w:rsidR="006A1B22" w:rsidRDefault="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22F752C" w14:textId="77777777" w:rsidR="003F73D2" w:rsidRDefault="003F73D2">
            <w:pPr>
              <w:jc w:val="center"/>
            </w:pPr>
            <w:r>
              <w:t>Nullo</w:t>
            </w:r>
          </w:p>
        </w:tc>
      </w:tr>
      <w:tr w:rsidR="003F73D2" w14:paraId="67BBB9A4"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4010B58A" w14:textId="77777777" w:rsidR="003F73D2" w:rsidRDefault="003F73D2">
            <w:pPr>
              <w:jc w:val="left"/>
            </w:pPr>
            <w:r>
              <w:t>Esposizione ad amianto</w:t>
            </w:r>
          </w:p>
        </w:tc>
        <w:tc>
          <w:tcPr>
            <w:tcW w:w="5205" w:type="dxa"/>
            <w:tcBorders>
              <w:top w:val="single" w:sz="6" w:space="0" w:color="999999"/>
              <w:left w:val="single" w:sz="6" w:space="0" w:color="999999"/>
              <w:bottom w:val="single" w:sz="6" w:space="0" w:color="999999"/>
              <w:right w:val="single" w:sz="6" w:space="0" w:color="999999"/>
            </w:tcBorders>
          </w:tcPr>
          <w:p w14:paraId="27E05EB3" w14:textId="77777777" w:rsidR="003F73D2" w:rsidRDefault="003F73D2">
            <w:pPr>
              <w:jc w:val="left"/>
            </w:pPr>
          </w:p>
          <w:p w14:paraId="1E3D693A" w14:textId="57F33260" w:rsidR="006A1B22" w:rsidRDefault="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17FD33DF" w14:textId="77777777" w:rsidR="003F73D2" w:rsidRDefault="003F73D2">
            <w:pPr>
              <w:jc w:val="center"/>
            </w:pPr>
            <w:r>
              <w:t>Nullo</w:t>
            </w:r>
          </w:p>
        </w:tc>
      </w:tr>
      <w:tr w:rsidR="003F73D2" w14:paraId="320B116A" w14:textId="77777777" w:rsidTr="00565507">
        <w:tc>
          <w:tcPr>
            <w:tcW w:w="3300" w:type="dxa"/>
            <w:tcBorders>
              <w:top w:val="single" w:sz="6" w:space="0" w:color="999999"/>
              <w:left w:val="single" w:sz="4" w:space="0" w:color="999999"/>
              <w:bottom w:val="single" w:sz="6" w:space="0" w:color="999999"/>
              <w:right w:val="single" w:sz="6" w:space="0" w:color="999999"/>
            </w:tcBorders>
            <w:hideMark/>
          </w:tcPr>
          <w:p w14:paraId="27CDBB4C" w14:textId="77777777" w:rsidR="003F73D2" w:rsidRDefault="003F73D2">
            <w:pPr>
              <w:jc w:val="left"/>
            </w:pPr>
            <w:r>
              <w:t>Esposizione ad agenti biologici</w:t>
            </w:r>
          </w:p>
        </w:tc>
        <w:tc>
          <w:tcPr>
            <w:tcW w:w="5205" w:type="dxa"/>
            <w:tcBorders>
              <w:top w:val="single" w:sz="6" w:space="0" w:color="999999"/>
              <w:left w:val="single" w:sz="6" w:space="0" w:color="999999"/>
              <w:bottom w:val="single" w:sz="6" w:space="0" w:color="999999"/>
              <w:right w:val="single" w:sz="6" w:space="0" w:color="999999"/>
            </w:tcBorders>
          </w:tcPr>
          <w:p w14:paraId="7263A711" w14:textId="6EF50B41" w:rsidR="003F73D2" w:rsidRDefault="003F73D2">
            <w:pPr>
              <w:jc w:val="left"/>
            </w:pPr>
          </w:p>
          <w:p w14:paraId="2F586596" w14:textId="3F6A76FD" w:rsidR="00565507" w:rsidRDefault="00565507">
            <w:pPr>
              <w:jc w:val="left"/>
            </w:pPr>
          </w:p>
        </w:tc>
        <w:tc>
          <w:tcPr>
            <w:tcW w:w="1134" w:type="dxa"/>
            <w:tcBorders>
              <w:top w:val="single" w:sz="6" w:space="0" w:color="999999"/>
              <w:left w:val="single" w:sz="6" w:space="0" w:color="999999"/>
              <w:bottom w:val="single" w:sz="6" w:space="0" w:color="999999"/>
              <w:right w:val="single" w:sz="4" w:space="0" w:color="999999"/>
            </w:tcBorders>
          </w:tcPr>
          <w:p w14:paraId="6761E7EB" w14:textId="48249B66" w:rsidR="003F73D2" w:rsidRDefault="00565507">
            <w:pPr>
              <w:jc w:val="center"/>
            </w:pPr>
            <w:r>
              <w:t>Nullo</w:t>
            </w:r>
          </w:p>
        </w:tc>
      </w:tr>
      <w:tr w:rsidR="003F73D2" w14:paraId="481AE556"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6DA7F0B0" w14:textId="77777777" w:rsidR="003F73D2" w:rsidRDefault="003F73D2">
            <w:pPr>
              <w:jc w:val="left"/>
            </w:pPr>
            <w:r>
              <w:t>Rischio elettrico</w:t>
            </w:r>
          </w:p>
        </w:tc>
        <w:tc>
          <w:tcPr>
            <w:tcW w:w="5205" w:type="dxa"/>
            <w:tcBorders>
              <w:top w:val="single" w:sz="6" w:space="0" w:color="999999"/>
              <w:left w:val="single" w:sz="6" w:space="0" w:color="999999"/>
              <w:bottom w:val="single" w:sz="6" w:space="0" w:color="999999"/>
              <w:right w:val="single" w:sz="6" w:space="0" w:color="999999"/>
            </w:tcBorders>
          </w:tcPr>
          <w:p w14:paraId="1830594F" w14:textId="77777777" w:rsidR="00565507" w:rsidRDefault="00565507" w:rsidP="006A1B22">
            <w:pPr>
              <w:jc w:val="left"/>
            </w:pPr>
          </w:p>
          <w:p w14:paraId="734D0209" w14:textId="0D01C6B2"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708F64CC" w14:textId="77777777" w:rsidR="003F73D2" w:rsidRDefault="003F73D2">
            <w:pPr>
              <w:jc w:val="center"/>
            </w:pPr>
            <w:r>
              <w:t>Basso</w:t>
            </w:r>
          </w:p>
        </w:tc>
      </w:tr>
      <w:tr w:rsidR="003F73D2" w14:paraId="02C7351B"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4ADCFE91" w14:textId="77777777" w:rsidR="003F73D2" w:rsidRDefault="003F73D2">
            <w:pPr>
              <w:jc w:val="left"/>
            </w:pPr>
            <w:r>
              <w:t>Incendio</w:t>
            </w:r>
          </w:p>
        </w:tc>
        <w:tc>
          <w:tcPr>
            <w:tcW w:w="5205" w:type="dxa"/>
            <w:tcBorders>
              <w:top w:val="single" w:sz="6" w:space="0" w:color="999999"/>
              <w:left w:val="single" w:sz="6" w:space="0" w:color="999999"/>
              <w:bottom w:val="single" w:sz="6" w:space="0" w:color="999999"/>
              <w:right w:val="single" w:sz="6" w:space="0" w:color="999999"/>
            </w:tcBorders>
          </w:tcPr>
          <w:p w14:paraId="7A6905A2" w14:textId="0F419085" w:rsidR="003F73D2" w:rsidRDefault="003F73D2">
            <w:pPr>
              <w:jc w:val="left"/>
            </w:pPr>
          </w:p>
          <w:p w14:paraId="083EFC50" w14:textId="17DC5301" w:rsidR="00565507" w:rsidRDefault="00565507">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2F985A26" w14:textId="0593DF18" w:rsidR="003F73D2" w:rsidRDefault="006A1B22">
            <w:pPr>
              <w:jc w:val="center"/>
            </w:pPr>
            <w:r>
              <w:t>Nullo</w:t>
            </w:r>
          </w:p>
        </w:tc>
      </w:tr>
      <w:tr w:rsidR="003F73D2" w14:paraId="2BFCA898"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2F4D035C" w14:textId="77777777" w:rsidR="003F73D2" w:rsidRDefault="003F73D2">
            <w:pPr>
              <w:jc w:val="left"/>
            </w:pPr>
            <w:r>
              <w:t>Formazione atmosfere esplosive</w:t>
            </w:r>
          </w:p>
        </w:tc>
        <w:tc>
          <w:tcPr>
            <w:tcW w:w="5205" w:type="dxa"/>
            <w:tcBorders>
              <w:top w:val="single" w:sz="6" w:space="0" w:color="999999"/>
              <w:left w:val="single" w:sz="6" w:space="0" w:color="999999"/>
              <w:bottom w:val="single" w:sz="6" w:space="0" w:color="999999"/>
              <w:right w:val="single" w:sz="6" w:space="0" w:color="999999"/>
            </w:tcBorders>
          </w:tcPr>
          <w:p w14:paraId="495E1ED4" w14:textId="77777777" w:rsidR="003F73D2" w:rsidRDefault="003F73D2" w:rsidP="006A1B22">
            <w:pPr>
              <w:jc w:val="left"/>
            </w:pPr>
          </w:p>
          <w:p w14:paraId="1F3DB7B6" w14:textId="14E25185"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55B56BFD" w14:textId="77777777" w:rsidR="003F73D2" w:rsidRDefault="003F73D2">
            <w:pPr>
              <w:jc w:val="center"/>
            </w:pPr>
            <w:r>
              <w:t>Nullo</w:t>
            </w:r>
          </w:p>
        </w:tc>
      </w:tr>
      <w:tr w:rsidR="003F73D2" w14:paraId="024D2369"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16DCA756" w14:textId="77777777" w:rsidR="003F73D2" w:rsidRDefault="003F73D2">
            <w:pPr>
              <w:jc w:val="left"/>
            </w:pPr>
            <w:r>
              <w:t>Lavoro notturno</w:t>
            </w:r>
          </w:p>
        </w:tc>
        <w:tc>
          <w:tcPr>
            <w:tcW w:w="5205" w:type="dxa"/>
            <w:tcBorders>
              <w:top w:val="single" w:sz="6" w:space="0" w:color="999999"/>
              <w:left w:val="single" w:sz="6" w:space="0" w:color="999999"/>
              <w:bottom w:val="single" w:sz="6" w:space="0" w:color="999999"/>
              <w:right w:val="single" w:sz="6" w:space="0" w:color="999999"/>
            </w:tcBorders>
          </w:tcPr>
          <w:p w14:paraId="10EB8DDE" w14:textId="77777777" w:rsidR="003F73D2" w:rsidRDefault="003F73D2" w:rsidP="006A1B22">
            <w:pPr>
              <w:jc w:val="left"/>
            </w:pPr>
          </w:p>
          <w:p w14:paraId="36C2D92B" w14:textId="3AD177BE"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AA97728" w14:textId="77777777" w:rsidR="003F73D2" w:rsidRDefault="003F73D2">
            <w:pPr>
              <w:jc w:val="center"/>
            </w:pPr>
            <w:r>
              <w:t>Nullo</w:t>
            </w:r>
          </w:p>
        </w:tc>
      </w:tr>
      <w:tr w:rsidR="003F73D2" w14:paraId="562D702F"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64541982" w14:textId="77777777" w:rsidR="003F73D2" w:rsidRDefault="003F73D2">
            <w:pPr>
              <w:jc w:val="left"/>
            </w:pPr>
            <w:r>
              <w:t>Lavori in ambienti confinati</w:t>
            </w:r>
          </w:p>
        </w:tc>
        <w:tc>
          <w:tcPr>
            <w:tcW w:w="5205" w:type="dxa"/>
            <w:tcBorders>
              <w:top w:val="single" w:sz="6" w:space="0" w:color="999999"/>
              <w:left w:val="single" w:sz="6" w:space="0" w:color="999999"/>
              <w:bottom w:val="single" w:sz="6" w:space="0" w:color="999999"/>
              <w:right w:val="single" w:sz="6" w:space="0" w:color="999999"/>
            </w:tcBorders>
          </w:tcPr>
          <w:p w14:paraId="0CD296AE" w14:textId="77777777" w:rsidR="003F73D2" w:rsidRDefault="003F73D2" w:rsidP="006A1B22">
            <w:pPr>
              <w:jc w:val="left"/>
            </w:pPr>
          </w:p>
          <w:p w14:paraId="45E8F6DA" w14:textId="18D70B20"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BB9E906" w14:textId="77777777" w:rsidR="003F73D2" w:rsidRDefault="003F73D2">
            <w:pPr>
              <w:jc w:val="center"/>
            </w:pPr>
            <w:r>
              <w:t>Nullo</w:t>
            </w:r>
          </w:p>
        </w:tc>
      </w:tr>
      <w:tr w:rsidR="003F73D2" w14:paraId="55A24472"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28358F38" w14:textId="77777777" w:rsidR="003F73D2" w:rsidRDefault="003F73D2">
            <w:pPr>
              <w:jc w:val="left"/>
            </w:pPr>
            <w:r>
              <w:t>Lavori isolati / solitari</w:t>
            </w:r>
          </w:p>
        </w:tc>
        <w:tc>
          <w:tcPr>
            <w:tcW w:w="5205" w:type="dxa"/>
            <w:tcBorders>
              <w:top w:val="single" w:sz="6" w:space="0" w:color="999999"/>
              <w:left w:val="single" w:sz="6" w:space="0" w:color="999999"/>
              <w:bottom w:val="single" w:sz="6" w:space="0" w:color="999999"/>
              <w:right w:val="single" w:sz="6" w:space="0" w:color="999999"/>
            </w:tcBorders>
          </w:tcPr>
          <w:p w14:paraId="2FD06D6D" w14:textId="77777777" w:rsidR="003F73D2" w:rsidRDefault="003F73D2" w:rsidP="006A1B22">
            <w:pPr>
              <w:jc w:val="left"/>
            </w:pPr>
          </w:p>
          <w:p w14:paraId="6685CAE8" w14:textId="05EB52B4"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D75A75B" w14:textId="77777777" w:rsidR="003F73D2" w:rsidRDefault="003F73D2">
            <w:pPr>
              <w:jc w:val="center"/>
            </w:pPr>
            <w:r>
              <w:t>Nullo</w:t>
            </w:r>
          </w:p>
        </w:tc>
      </w:tr>
      <w:tr w:rsidR="003F73D2" w14:paraId="7B9F6AFE" w14:textId="77777777" w:rsidTr="003F73D2">
        <w:tc>
          <w:tcPr>
            <w:tcW w:w="3300" w:type="dxa"/>
            <w:tcBorders>
              <w:top w:val="single" w:sz="6" w:space="0" w:color="999999"/>
              <w:left w:val="single" w:sz="4" w:space="0" w:color="999999"/>
              <w:bottom w:val="single" w:sz="4" w:space="0" w:color="999999"/>
              <w:right w:val="single" w:sz="6" w:space="0" w:color="999999"/>
            </w:tcBorders>
            <w:hideMark/>
          </w:tcPr>
          <w:p w14:paraId="5A0D64C3" w14:textId="77777777" w:rsidR="003F73D2" w:rsidRDefault="003F73D2">
            <w:pPr>
              <w:jc w:val="left"/>
            </w:pPr>
            <w:r>
              <w:t>Microclima</w:t>
            </w:r>
          </w:p>
        </w:tc>
        <w:tc>
          <w:tcPr>
            <w:tcW w:w="5205" w:type="dxa"/>
            <w:tcBorders>
              <w:top w:val="single" w:sz="6" w:space="0" w:color="999999"/>
              <w:left w:val="single" w:sz="6" w:space="0" w:color="999999"/>
              <w:bottom w:val="single" w:sz="4" w:space="0" w:color="999999"/>
              <w:right w:val="single" w:sz="6" w:space="0" w:color="999999"/>
            </w:tcBorders>
          </w:tcPr>
          <w:p w14:paraId="073DA8F5" w14:textId="77777777" w:rsidR="003F73D2" w:rsidRDefault="003F73D2" w:rsidP="006A1B22">
            <w:pPr>
              <w:jc w:val="left"/>
            </w:pPr>
          </w:p>
          <w:p w14:paraId="6E9D8E69" w14:textId="6A02C49D" w:rsidR="006A1B22" w:rsidRDefault="006A1B22" w:rsidP="006A1B22">
            <w:pPr>
              <w:jc w:val="left"/>
            </w:pPr>
          </w:p>
        </w:tc>
        <w:tc>
          <w:tcPr>
            <w:tcW w:w="1134" w:type="dxa"/>
            <w:tcBorders>
              <w:top w:val="single" w:sz="6" w:space="0" w:color="999999"/>
              <w:left w:val="single" w:sz="6" w:space="0" w:color="999999"/>
              <w:bottom w:val="single" w:sz="4" w:space="0" w:color="999999"/>
              <w:right w:val="single" w:sz="4" w:space="0" w:color="999999"/>
            </w:tcBorders>
            <w:hideMark/>
          </w:tcPr>
          <w:p w14:paraId="18C5E99A" w14:textId="5482F71E" w:rsidR="003F73D2" w:rsidRDefault="006A1B22">
            <w:pPr>
              <w:jc w:val="center"/>
            </w:pPr>
            <w:r>
              <w:t>Nullo</w:t>
            </w:r>
          </w:p>
        </w:tc>
      </w:tr>
      <w:tr w:rsidR="003F73D2" w14:paraId="1115D25A"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615ABCAB" w14:textId="77777777" w:rsidR="003F73D2" w:rsidRDefault="003F73D2">
            <w:pPr>
              <w:jc w:val="left"/>
            </w:pPr>
            <w:r>
              <w:t>Posture incongrue</w:t>
            </w:r>
          </w:p>
        </w:tc>
        <w:tc>
          <w:tcPr>
            <w:tcW w:w="5205" w:type="dxa"/>
            <w:tcBorders>
              <w:top w:val="single" w:sz="6" w:space="0" w:color="999999"/>
              <w:left w:val="single" w:sz="6" w:space="0" w:color="999999"/>
              <w:bottom w:val="single" w:sz="6" w:space="0" w:color="999999"/>
              <w:right w:val="single" w:sz="6" w:space="0" w:color="999999"/>
            </w:tcBorders>
          </w:tcPr>
          <w:p w14:paraId="57F7285B" w14:textId="77777777" w:rsidR="003F73D2" w:rsidRDefault="003F73D2" w:rsidP="006A1B22">
            <w:pPr>
              <w:jc w:val="left"/>
            </w:pPr>
          </w:p>
          <w:p w14:paraId="6161868F" w14:textId="3F4F1576"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3D5F6E43" w14:textId="429CF56A" w:rsidR="003F73D2" w:rsidRDefault="00CC74C8">
            <w:pPr>
              <w:jc w:val="center"/>
            </w:pPr>
            <w:r>
              <w:t>Nullo</w:t>
            </w:r>
          </w:p>
        </w:tc>
      </w:tr>
      <w:tr w:rsidR="003F73D2" w14:paraId="7C79D3F1"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0D3385F0" w14:textId="77777777" w:rsidR="003F73D2" w:rsidRDefault="003F73D2">
            <w:pPr>
              <w:jc w:val="left"/>
            </w:pPr>
            <w:r>
              <w:t>Investimento</w:t>
            </w:r>
          </w:p>
        </w:tc>
        <w:tc>
          <w:tcPr>
            <w:tcW w:w="5205" w:type="dxa"/>
            <w:tcBorders>
              <w:top w:val="single" w:sz="6" w:space="0" w:color="999999"/>
              <w:left w:val="single" w:sz="6" w:space="0" w:color="999999"/>
              <w:bottom w:val="single" w:sz="6" w:space="0" w:color="999999"/>
              <w:right w:val="single" w:sz="6" w:space="0" w:color="999999"/>
            </w:tcBorders>
          </w:tcPr>
          <w:p w14:paraId="46C67AF5" w14:textId="77777777" w:rsidR="003F73D2" w:rsidRDefault="003F73D2" w:rsidP="006A1B22">
            <w:pPr>
              <w:jc w:val="left"/>
            </w:pPr>
          </w:p>
          <w:p w14:paraId="5874E641" w14:textId="3FD418C1"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4DB38ECB" w14:textId="00118EE6" w:rsidR="003F73D2" w:rsidRDefault="006A1B22">
            <w:pPr>
              <w:jc w:val="center"/>
            </w:pPr>
            <w:r>
              <w:t>Nullo</w:t>
            </w:r>
          </w:p>
        </w:tc>
      </w:tr>
      <w:tr w:rsidR="003F73D2" w14:paraId="1FD88F9F"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68C4B6BD" w14:textId="77777777" w:rsidR="003F73D2" w:rsidRDefault="003F73D2">
            <w:pPr>
              <w:jc w:val="left"/>
            </w:pPr>
            <w:r>
              <w:t>Seppellimento</w:t>
            </w:r>
          </w:p>
        </w:tc>
        <w:tc>
          <w:tcPr>
            <w:tcW w:w="5205" w:type="dxa"/>
            <w:tcBorders>
              <w:top w:val="single" w:sz="6" w:space="0" w:color="999999"/>
              <w:left w:val="single" w:sz="6" w:space="0" w:color="999999"/>
              <w:bottom w:val="single" w:sz="6" w:space="0" w:color="999999"/>
              <w:right w:val="single" w:sz="6" w:space="0" w:color="999999"/>
            </w:tcBorders>
          </w:tcPr>
          <w:p w14:paraId="7275F2F7" w14:textId="77777777" w:rsidR="003F73D2" w:rsidRDefault="003F73D2" w:rsidP="006A1B22">
            <w:pPr>
              <w:jc w:val="left"/>
            </w:pPr>
          </w:p>
          <w:p w14:paraId="61252BDA" w14:textId="3CA3C97F"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6303B235" w14:textId="77777777" w:rsidR="003F73D2" w:rsidRDefault="003F73D2">
            <w:pPr>
              <w:jc w:val="center"/>
            </w:pPr>
            <w:r>
              <w:t>Nullo</w:t>
            </w:r>
          </w:p>
        </w:tc>
      </w:tr>
      <w:tr w:rsidR="003F73D2" w14:paraId="73081BAF" w14:textId="77777777" w:rsidTr="003F73D2">
        <w:tc>
          <w:tcPr>
            <w:tcW w:w="3300" w:type="dxa"/>
            <w:tcBorders>
              <w:top w:val="single" w:sz="6" w:space="0" w:color="999999"/>
              <w:left w:val="single" w:sz="4" w:space="0" w:color="999999"/>
              <w:bottom w:val="single" w:sz="6" w:space="0" w:color="999999"/>
              <w:right w:val="single" w:sz="6" w:space="0" w:color="999999"/>
            </w:tcBorders>
            <w:hideMark/>
          </w:tcPr>
          <w:p w14:paraId="520A7D9C" w14:textId="77777777" w:rsidR="003F73D2" w:rsidRDefault="003F73D2">
            <w:pPr>
              <w:jc w:val="left"/>
            </w:pPr>
            <w:r>
              <w:t>Annegamento</w:t>
            </w:r>
          </w:p>
        </w:tc>
        <w:tc>
          <w:tcPr>
            <w:tcW w:w="5205" w:type="dxa"/>
            <w:tcBorders>
              <w:top w:val="single" w:sz="6" w:space="0" w:color="999999"/>
              <w:left w:val="single" w:sz="6" w:space="0" w:color="999999"/>
              <w:bottom w:val="single" w:sz="6" w:space="0" w:color="999999"/>
              <w:right w:val="single" w:sz="6" w:space="0" w:color="999999"/>
            </w:tcBorders>
          </w:tcPr>
          <w:p w14:paraId="6480D021" w14:textId="77777777" w:rsidR="003F73D2" w:rsidRDefault="003F73D2" w:rsidP="006A1B22">
            <w:pPr>
              <w:jc w:val="left"/>
            </w:pPr>
          </w:p>
          <w:p w14:paraId="43312CD9" w14:textId="31F6CF70" w:rsidR="006A1B22" w:rsidRDefault="006A1B22" w:rsidP="006A1B22">
            <w:pPr>
              <w:jc w:val="left"/>
            </w:pPr>
          </w:p>
        </w:tc>
        <w:tc>
          <w:tcPr>
            <w:tcW w:w="1134" w:type="dxa"/>
            <w:tcBorders>
              <w:top w:val="single" w:sz="6" w:space="0" w:color="999999"/>
              <w:left w:val="single" w:sz="6" w:space="0" w:color="999999"/>
              <w:bottom w:val="single" w:sz="6" w:space="0" w:color="999999"/>
              <w:right w:val="single" w:sz="4" w:space="0" w:color="999999"/>
            </w:tcBorders>
            <w:hideMark/>
          </w:tcPr>
          <w:p w14:paraId="7919EF8E" w14:textId="77777777" w:rsidR="003F73D2" w:rsidRDefault="003F73D2">
            <w:pPr>
              <w:jc w:val="center"/>
            </w:pPr>
            <w:r>
              <w:t>Nullo</w:t>
            </w:r>
          </w:p>
        </w:tc>
      </w:tr>
      <w:tr w:rsidR="003F73D2" w14:paraId="72E94179" w14:textId="77777777" w:rsidTr="003F73D2">
        <w:tc>
          <w:tcPr>
            <w:tcW w:w="3300" w:type="dxa"/>
            <w:tcBorders>
              <w:top w:val="single" w:sz="6" w:space="0" w:color="999999"/>
              <w:left w:val="single" w:sz="4" w:space="0" w:color="999999"/>
              <w:bottom w:val="single" w:sz="4" w:space="0" w:color="999999"/>
              <w:right w:val="single" w:sz="6" w:space="0" w:color="999999"/>
            </w:tcBorders>
          </w:tcPr>
          <w:p w14:paraId="191B0795" w14:textId="77777777" w:rsidR="003F73D2" w:rsidRDefault="003F73D2">
            <w:pPr>
              <w:jc w:val="left"/>
            </w:pPr>
            <w:r>
              <w:t>Ordigni bellici inesplosi</w:t>
            </w:r>
          </w:p>
          <w:p w14:paraId="3CFE8E1C" w14:textId="77777777" w:rsidR="003F73D2" w:rsidRDefault="003F73D2">
            <w:pPr>
              <w:jc w:val="left"/>
            </w:pPr>
          </w:p>
        </w:tc>
        <w:tc>
          <w:tcPr>
            <w:tcW w:w="5205" w:type="dxa"/>
            <w:tcBorders>
              <w:top w:val="single" w:sz="6" w:space="0" w:color="999999"/>
              <w:left w:val="single" w:sz="6" w:space="0" w:color="999999"/>
              <w:bottom w:val="single" w:sz="4" w:space="0" w:color="999999"/>
              <w:right w:val="single" w:sz="6" w:space="0" w:color="999999"/>
            </w:tcBorders>
          </w:tcPr>
          <w:p w14:paraId="3C164622" w14:textId="77777777" w:rsidR="003F73D2" w:rsidRDefault="003F73D2" w:rsidP="006A1B22">
            <w:pPr>
              <w:jc w:val="left"/>
            </w:pPr>
          </w:p>
        </w:tc>
        <w:tc>
          <w:tcPr>
            <w:tcW w:w="1134" w:type="dxa"/>
            <w:tcBorders>
              <w:top w:val="single" w:sz="6" w:space="0" w:color="999999"/>
              <w:left w:val="single" w:sz="6" w:space="0" w:color="999999"/>
              <w:bottom w:val="single" w:sz="4" w:space="0" w:color="999999"/>
              <w:right w:val="single" w:sz="4" w:space="0" w:color="999999"/>
            </w:tcBorders>
            <w:hideMark/>
          </w:tcPr>
          <w:p w14:paraId="4D774044" w14:textId="77777777" w:rsidR="003F73D2" w:rsidRDefault="003F73D2">
            <w:pPr>
              <w:jc w:val="center"/>
            </w:pPr>
            <w:r>
              <w:t>Nullo</w:t>
            </w:r>
          </w:p>
        </w:tc>
      </w:tr>
    </w:tbl>
    <w:p w14:paraId="74783740" w14:textId="64328D08" w:rsidR="00663A23" w:rsidRDefault="00663A23" w:rsidP="00663A23">
      <w:pPr>
        <w:jc w:val="left"/>
      </w:pPr>
    </w:p>
    <w:p w14:paraId="0259655E" w14:textId="77777777" w:rsidR="00006CAC" w:rsidRDefault="00006CAC" w:rsidP="00663A23">
      <w:pPr>
        <w:jc w:val="left"/>
      </w:pPr>
    </w:p>
    <w:p w14:paraId="42EC7A67" w14:textId="77777777" w:rsidR="00663A23" w:rsidRPr="00DB13C5" w:rsidRDefault="00663A23" w:rsidP="00663A23">
      <w:pPr>
        <w:pStyle w:val="StileTitolo2Bluscuro2"/>
        <w:numPr>
          <w:ilvl w:val="0"/>
          <w:numId w:val="10"/>
        </w:numPr>
      </w:pPr>
      <w:bookmarkStart w:id="24" w:name="_Toc25680478"/>
      <w:r w:rsidRPr="00DB13C5">
        <w:t>Misure di prevenzione e protezione</w:t>
      </w:r>
      <w:bookmarkEnd w:id="24"/>
    </w:p>
    <w:p w14:paraId="4CF58AFA" w14:textId="77777777" w:rsidR="00006CAC" w:rsidRDefault="00006CAC" w:rsidP="00006CAC">
      <w:pPr>
        <w:jc w:val="left"/>
      </w:pPr>
    </w:p>
    <w:p w14:paraId="32DBEC35" w14:textId="3A0168C0" w:rsidR="003370BB" w:rsidRDefault="00006CAC" w:rsidP="00006CAC">
      <w:r>
        <w:t>Di conseguenza si definiscono le seguenti misure di prevenzione e protezione che devono essere attuate dall’Appaltatore durante l’esecuzione delle attività in appalto:</w:t>
      </w:r>
    </w:p>
    <w:p w14:paraId="631C60C5" w14:textId="77777777" w:rsidR="003370BB" w:rsidRDefault="003370BB" w:rsidP="00006CAC"/>
    <w:p w14:paraId="6D013574" w14:textId="2C276605" w:rsidR="001F7596" w:rsidRDefault="00565507" w:rsidP="006A1B22">
      <w:pPr>
        <w:pStyle w:val="Paragrafoelenco"/>
        <w:numPr>
          <w:ilvl w:val="0"/>
          <w:numId w:val="23"/>
        </w:numPr>
        <w:ind w:left="426"/>
        <w:jc w:val="left"/>
        <w:rPr>
          <w:szCs w:val="22"/>
        </w:rPr>
      </w:pPr>
      <w:r w:rsidRPr="006A1B22">
        <w:rPr>
          <w:szCs w:val="22"/>
        </w:rPr>
        <w:t>Riunione di coordinamento prima dell’inizio delle attività dell’appalto e quindi con cadenza annuale</w:t>
      </w:r>
    </w:p>
    <w:p w14:paraId="022725A5" w14:textId="77777777" w:rsidR="003370BB" w:rsidRPr="006A1B22" w:rsidRDefault="003370BB" w:rsidP="003370BB">
      <w:pPr>
        <w:pStyle w:val="Paragrafoelenco"/>
        <w:ind w:left="426"/>
        <w:jc w:val="left"/>
        <w:rPr>
          <w:szCs w:val="22"/>
        </w:rPr>
      </w:pPr>
    </w:p>
    <w:p w14:paraId="04FEF596" w14:textId="05ECE613" w:rsidR="00565507" w:rsidRPr="005F1946" w:rsidRDefault="00986C7A" w:rsidP="00565507">
      <w:pPr>
        <w:pStyle w:val="Paragrafoelenco"/>
        <w:numPr>
          <w:ilvl w:val="0"/>
          <w:numId w:val="23"/>
        </w:numPr>
        <w:ind w:left="426"/>
        <w:jc w:val="left"/>
        <w:rPr>
          <w:szCs w:val="22"/>
        </w:rPr>
      </w:pPr>
      <w:r w:rsidRPr="005F1946">
        <w:rPr>
          <w:szCs w:val="22"/>
        </w:rPr>
        <w:t>Formazione e informazione dei propri lavoratori secondo le procedure di sicurezza fornite dal Comune in merito all’accesso ai depositi. (in Allegato 2 il “verbale riunione sulle modalità di accesso al deposito del 10/10/2018)</w:t>
      </w:r>
    </w:p>
    <w:p w14:paraId="52B9494C" w14:textId="77777777" w:rsidR="003370BB" w:rsidRPr="003370BB" w:rsidRDefault="003370BB" w:rsidP="003370BB">
      <w:pPr>
        <w:jc w:val="left"/>
        <w:rPr>
          <w:szCs w:val="22"/>
          <w:highlight w:val="green"/>
        </w:rPr>
      </w:pPr>
    </w:p>
    <w:p w14:paraId="31387F88" w14:textId="2B746AE4" w:rsidR="00565507" w:rsidRPr="006A1B22" w:rsidRDefault="00565507" w:rsidP="00565507">
      <w:pPr>
        <w:pStyle w:val="Paragrafoelenco"/>
        <w:numPr>
          <w:ilvl w:val="0"/>
          <w:numId w:val="23"/>
        </w:numPr>
        <w:ind w:left="426"/>
        <w:jc w:val="left"/>
        <w:rPr>
          <w:szCs w:val="22"/>
        </w:rPr>
      </w:pPr>
      <w:r w:rsidRPr="006A1B22">
        <w:rPr>
          <w:szCs w:val="22"/>
        </w:rPr>
        <w:t xml:space="preserve">Divieto di sporgersi dalle finestre e/o di utilizzare sedie o tavoli o altro sistema non conforme per poter </w:t>
      </w:r>
      <w:r w:rsidR="00CC74C8" w:rsidRPr="006A1B22">
        <w:rPr>
          <w:szCs w:val="22"/>
        </w:rPr>
        <w:t>raggiungere i ripiani degli scaffali</w:t>
      </w:r>
      <w:r w:rsidRPr="006A1B22">
        <w:rPr>
          <w:szCs w:val="22"/>
        </w:rPr>
        <w:t>. Obbligo dell’utilizzo di scale portatili marcate CE</w:t>
      </w:r>
    </w:p>
    <w:p w14:paraId="41BA8C0F" w14:textId="3E3E4221" w:rsidR="00573709" w:rsidRDefault="00573709" w:rsidP="00663A23"/>
    <w:p w14:paraId="757BC899" w14:textId="3CA35012" w:rsidR="0032144A" w:rsidRDefault="007F692A" w:rsidP="00663A23">
      <w:r>
        <w:br w:type="column"/>
      </w:r>
    </w:p>
    <w:p w14:paraId="31F393C5" w14:textId="4C254271" w:rsidR="00663A23" w:rsidRPr="007F692A" w:rsidRDefault="007F692A" w:rsidP="007F692A">
      <w:pPr>
        <w:pStyle w:val="Titolo1"/>
        <w:numPr>
          <w:ilvl w:val="0"/>
          <w:numId w:val="0"/>
        </w:numPr>
        <w:spacing w:before="0" w:after="0"/>
        <w:jc w:val="left"/>
        <w:rPr>
          <w:rFonts w:ascii="Times New Roman" w:hAnsi="Times New Roman" w:cs="Times New Roman"/>
          <w:sz w:val="24"/>
          <w:szCs w:val="24"/>
        </w:rPr>
      </w:pPr>
      <w:bookmarkStart w:id="25" w:name="_Toc25680479"/>
      <w:r>
        <w:rPr>
          <w:rFonts w:ascii="Times New Roman" w:hAnsi="Times New Roman" w:cs="Times New Roman"/>
          <w:sz w:val="24"/>
          <w:szCs w:val="24"/>
        </w:rPr>
        <w:t xml:space="preserve">5) </w:t>
      </w:r>
      <w:r w:rsidRPr="007F692A">
        <w:rPr>
          <w:rFonts w:ascii="Times New Roman" w:hAnsi="Times New Roman" w:cs="Times New Roman"/>
          <w:sz w:val="24"/>
          <w:szCs w:val="24"/>
        </w:rPr>
        <w:t>COSTI DELLE MISURE DI SICUREZZA</w:t>
      </w:r>
      <w:bookmarkEnd w:id="25"/>
    </w:p>
    <w:p w14:paraId="71ADEA47" w14:textId="77777777" w:rsidR="007404EB" w:rsidRDefault="007404EB" w:rsidP="007404EB"/>
    <w:p w14:paraId="3801AA6B" w14:textId="77777777" w:rsidR="007404EB" w:rsidRDefault="007404EB" w:rsidP="007404EB">
      <w:pPr>
        <w:ind w:right="70"/>
      </w:pPr>
      <w:r>
        <w:t>I costi relativi alle suddette misure di prevenzione e protezione sono così quantificati:</w:t>
      </w:r>
    </w:p>
    <w:p w14:paraId="32F391D4" w14:textId="77777777" w:rsidR="007404EB" w:rsidRDefault="007404EB" w:rsidP="007404E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1795"/>
        <w:gridCol w:w="1537"/>
        <w:gridCol w:w="1418"/>
      </w:tblGrid>
      <w:tr w:rsidR="003370BB" w14:paraId="5E12B5D5" w14:textId="77777777" w:rsidTr="003370BB">
        <w:trPr>
          <w:tblHeader/>
        </w:trPr>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52E4C61" w14:textId="77777777" w:rsidR="003370BB" w:rsidRDefault="003370BB">
            <w:pPr>
              <w:jc w:val="center"/>
              <w:rPr>
                <w:i/>
                <w:szCs w:val="22"/>
                <w:lang w:eastAsia="zh-CN"/>
              </w:rPr>
            </w:pPr>
            <w:r>
              <w:rPr>
                <w:i/>
                <w:szCs w:val="22"/>
                <w:lang w:eastAsia="zh-CN"/>
              </w:rPr>
              <w:t>Misura</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C350154" w14:textId="77777777" w:rsidR="003370BB" w:rsidRDefault="003370BB">
            <w:pPr>
              <w:ind w:left="34"/>
              <w:jc w:val="center"/>
              <w:rPr>
                <w:i/>
                <w:szCs w:val="22"/>
                <w:lang w:eastAsia="zh-CN"/>
              </w:rPr>
            </w:pPr>
            <w:r>
              <w:rPr>
                <w:i/>
                <w:szCs w:val="22"/>
                <w:lang w:eastAsia="zh-CN"/>
              </w:rPr>
              <w:t>Q.tà</w:t>
            </w:r>
          </w:p>
        </w:tc>
        <w:tc>
          <w:tcPr>
            <w:tcW w:w="1537" w:type="dxa"/>
            <w:tcBorders>
              <w:top w:val="single" w:sz="4" w:space="0" w:color="auto"/>
              <w:left w:val="single" w:sz="4" w:space="0" w:color="auto"/>
              <w:bottom w:val="single" w:sz="4" w:space="0" w:color="auto"/>
              <w:right w:val="single" w:sz="4" w:space="0" w:color="auto"/>
            </w:tcBorders>
            <w:hideMark/>
          </w:tcPr>
          <w:p w14:paraId="3880B00F" w14:textId="77777777" w:rsidR="003370BB" w:rsidRDefault="003370BB">
            <w:pPr>
              <w:ind w:left="34"/>
              <w:jc w:val="center"/>
              <w:rPr>
                <w:i/>
                <w:szCs w:val="22"/>
                <w:lang w:eastAsia="zh-CN"/>
              </w:rPr>
            </w:pPr>
            <w:r>
              <w:rPr>
                <w:i/>
                <w:szCs w:val="22"/>
                <w:lang w:eastAsia="zh-CN"/>
              </w:rPr>
              <w:t>Costo unitario</w:t>
            </w:r>
          </w:p>
        </w:tc>
        <w:tc>
          <w:tcPr>
            <w:tcW w:w="1418" w:type="dxa"/>
            <w:tcBorders>
              <w:top w:val="single" w:sz="4" w:space="0" w:color="auto"/>
              <w:left w:val="single" w:sz="4" w:space="0" w:color="auto"/>
              <w:bottom w:val="single" w:sz="4" w:space="0" w:color="auto"/>
              <w:right w:val="single" w:sz="4" w:space="0" w:color="auto"/>
            </w:tcBorders>
            <w:hideMark/>
          </w:tcPr>
          <w:p w14:paraId="3BEF004C" w14:textId="77777777" w:rsidR="003370BB" w:rsidRDefault="003370BB">
            <w:pPr>
              <w:ind w:left="34"/>
              <w:jc w:val="center"/>
              <w:rPr>
                <w:i/>
                <w:szCs w:val="22"/>
                <w:lang w:eastAsia="zh-CN"/>
              </w:rPr>
            </w:pPr>
            <w:r>
              <w:rPr>
                <w:i/>
                <w:szCs w:val="22"/>
                <w:lang w:eastAsia="zh-CN"/>
              </w:rPr>
              <w:t>Costo totale</w:t>
            </w:r>
          </w:p>
          <w:p w14:paraId="5AEB3D13" w14:textId="66DDDF35" w:rsidR="003370BB" w:rsidRDefault="003370BB">
            <w:pPr>
              <w:ind w:left="34"/>
              <w:jc w:val="center"/>
              <w:rPr>
                <w:i/>
                <w:szCs w:val="22"/>
                <w:lang w:eastAsia="zh-CN"/>
              </w:rPr>
            </w:pPr>
            <w:r>
              <w:rPr>
                <w:i/>
                <w:szCs w:val="22"/>
                <w:lang w:eastAsia="zh-CN"/>
              </w:rPr>
              <w:t>3 anni</w:t>
            </w:r>
          </w:p>
        </w:tc>
      </w:tr>
      <w:tr w:rsidR="003370BB" w14:paraId="615D9F73"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ED689BE" w14:textId="77777777" w:rsidR="003370BB" w:rsidRDefault="003370BB">
            <w:pPr>
              <w:jc w:val="left"/>
              <w:rPr>
                <w:szCs w:val="22"/>
                <w:lang w:eastAsia="zh-CN"/>
              </w:rPr>
            </w:pPr>
            <w:r>
              <w:rPr>
                <w:szCs w:val="22"/>
                <w:lang w:eastAsia="zh-CN"/>
              </w:rPr>
              <w:t>Riunioni di coordinamento</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76EFDF0" w14:textId="77777777" w:rsidR="003370BB" w:rsidRDefault="003370BB">
            <w:pPr>
              <w:ind w:left="34"/>
              <w:jc w:val="right"/>
              <w:rPr>
                <w:szCs w:val="22"/>
                <w:lang w:eastAsia="zh-CN"/>
              </w:rPr>
            </w:pPr>
            <w:r>
              <w:rPr>
                <w:szCs w:val="22"/>
              </w:rPr>
              <w:t>1 riunione/anno</w:t>
            </w:r>
          </w:p>
        </w:tc>
        <w:tc>
          <w:tcPr>
            <w:tcW w:w="1537" w:type="dxa"/>
            <w:tcBorders>
              <w:top w:val="single" w:sz="4" w:space="0" w:color="auto"/>
              <w:left w:val="single" w:sz="4" w:space="0" w:color="auto"/>
              <w:bottom w:val="single" w:sz="4" w:space="0" w:color="auto"/>
              <w:right w:val="single" w:sz="4" w:space="0" w:color="auto"/>
            </w:tcBorders>
            <w:hideMark/>
          </w:tcPr>
          <w:p w14:paraId="5810B7B4" w14:textId="09BBF6E4" w:rsidR="003370BB" w:rsidRDefault="003370BB">
            <w:pPr>
              <w:ind w:left="34"/>
              <w:jc w:val="right"/>
              <w:rPr>
                <w:szCs w:val="22"/>
                <w:lang w:eastAsia="zh-CN"/>
              </w:rPr>
            </w:pPr>
            <w:r>
              <w:rPr>
                <w:szCs w:val="22"/>
              </w:rPr>
              <w:t>100 €/anno</w:t>
            </w:r>
          </w:p>
        </w:tc>
        <w:tc>
          <w:tcPr>
            <w:tcW w:w="1418" w:type="dxa"/>
            <w:tcBorders>
              <w:top w:val="single" w:sz="4" w:space="0" w:color="auto"/>
              <w:left w:val="single" w:sz="4" w:space="0" w:color="auto"/>
              <w:bottom w:val="single" w:sz="4" w:space="0" w:color="auto"/>
              <w:right w:val="single" w:sz="4" w:space="0" w:color="auto"/>
            </w:tcBorders>
            <w:hideMark/>
          </w:tcPr>
          <w:p w14:paraId="1464543A" w14:textId="41F9394C" w:rsidR="003370BB" w:rsidRDefault="003370BB">
            <w:pPr>
              <w:ind w:left="34"/>
              <w:jc w:val="right"/>
              <w:rPr>
                <w:szCs w:val="22"/>
                <w:lang w:eastAsia="zh-CN"/>
              </w:rPr>
            </w:pPr>
            <w:r>
              <w:rPr>
                <w:szCs w:val="22"/>
                <w:lang w:eastAsia="zh-CN"/>
              </w:rPr>
              <w:t>300 €</w:t>
            </w:r>
          </w:p>
        </w:tc>
      </w:tr>
      <w:tr w:rsidR="003370BB" w14:paraId="57AC8F5B"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FBAEAF9" w14:textId="77777777" w:rsidR="003370BB" w:rsidRDefault="003370BB">
            <w:pPr>
              <w:jc w:val="left"/>
              <w:rPr>
                <w:szCs w:val="22"/>
                <w:lang w:eastAsia="zh-CN"/>
              </w:rPr>
            </w:pPr>
            <w:r>
              <w:rPr>
                <w:szCs w:val="22"/>
                <w:lang w:eastAsia="zh-CN"/>
              </w:rPr>
              <w:t>Segnaletica di sicurezza e delimitazione delle aree di lavoro</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0D53763" w14:textId="77777777" w:rsidR="003370BB" w:rsidRDefault="003370BB">
            <w:pPr>
              <w:ind w:left="34"/>
              <w:jc w:val="right"/>
              <w:rPr>
                <w:szCs w:val="22"/>
              </w:rPr>
            </w:pPr>
          </w:p>
        </w:tc>
        <w:tc>
          <w:tcPr>
            <w:tcW w:w="1537" w:type="dxa"/>
            <w:tcBorders>
              <w:top w:val="single" w:sz="4" w:space="0" w:color="auto"/>
              <w:left w:val="single" w:sz="4" w:space="0" w:color="auto"/>
              <w:bottom w:val="single" w:sz="4" w:space="0" w:color="auto"/>
              <w:right w:val="single" w:sz="4" w:space="0" w:color="auto"/>
            </w:tcBorders>
          </w:tcPr>
          <w:p w14:paraId="2EBA9E24" w14:textId="77777777" w:rsidR="003370BB" w:rsidRDefault="003370BB">
            <w:pPr>
              <w:jc w:val="right"/>
              <w:rPr>
                <w:szCs w:val="22"/>
              </w:rPr>
            </w:pPr>
          </w:p>
        </w:tc>
        <w:tc>
          <w:tcPr>
            <w:tcW w:w="1418" w:type="dxa"/>
            <w:tcBorders>
              <w:top w:val="single" w:sz="4" w:space="0" w:color="auto"/>
              <w:left w:val="single" w:sz="4" w:space="0" w:color="auto"/>
              <w:bottom w:val="single" w:sz="4" w:space="0" w:color="auto"/>
              <w:right w:val="single" w:sz="4" w:space="0" w:color="auto"/>
            </w:tcBorders>
          </w:tcPr>
          <w:p w14:paraId="4851A85D" w14:textId="77777777" w:rsidR="003370BB" w:rsidRDefault="003370BB">
            <w:pPr>
              <w:jc w:val="right"/>
              <w:rPr>
                <w:szCs w:val="22"/>
              </w:rPr>
            </w:pPr>
          </w:p>
        </w:tc>
      </w:tr>
      <w:tr w:rsidR="003370BB" w14:paraId="405451D3"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047598" w14:textId="18B8894C" w:rsidR="003370BB" w:rsidRDefault="00FC7890">
            <w:pPr>
              <w:jc w:val="left"/>
              <w:rPr>
                <w:szCs w:val="22"/>
                <w:lang w:eastAsia="zh-CN"/>
              </w:rPr>
            </w:pPr>
            <w:r w:rsidRPr="005F1946">
              <w:rPr>
                <w:szCs w:val="22"/>
              </w:rPr>
              <w:t>Formazione e informazione dei propri lavoratori secondo le procedure di sicurezza fornite dal Comune in merito all’accesso ai depositi.</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0201266" w14:textId="77777777" w:rsidR="003370BB" w:rsidRDefault="003370BB">
            <w:pPr>
              <w:ind w:left="34"/>
              <w:jc w:val="right"/>
              <w:rPr>
                <w:szCs w:val="22"/>
                <w:lang w:eastAsia="zh-CN"/>
              </w:rPr>
            </w:pPr>
            <w:r>
              <w:rPr>
                <w:szCs w:val="22"/>
              </w:rPr>
              <w:t>A corpo</w:t>
            </w:r>
          </w:p>
        </w:tc>
        <w:tc>
          <w:tcPr>
            <w:tcW w:w="1537" w:type="dxa"/>
            <w:tcBorders>
              <w:top w:val="single" w:sz="4" w:space="0" w:color="auto"/>
              <w:left w:val="single" w:sz="4" w:space="0" w:color="auto"/>
              <w:bottom w:val="single" w:sz="4" w:space="0" w:color="auto"/>
              <w:right w:val="single" w:sz="4" w:space="0" w:color="auto"/>
            </w:tcBorders>
            <w:hideMark/>
          </w:tcPr>
          <w:p w14:paraId="796EA626" w14:textId="0AFB3E41" w:rsidR="003370BB" w:rsidRDefault="003370BB">
            <w:pPr>
              <w:ind w:left="34"/>
              <w:jc w:val="right"/>
              <w:rPr>
                <w:szCs w:val="22"/>
                <w:lang w:eastAsia="zh-CN"/>
              </w:rPr>
            </w:pPr>
            <w:r>
              <w:rPr>
                <w:szCs w:val="22"/>
                <w:lang w:eastAsia="zh-CN"/>
              </w:rPr>
              <w:t>300 €/anno</w:t>
            </w:r>
          </w:p>
        </w:tc>
        <w:tc>
          <w:tcPr>
            <w:tcW w:w="1418" w:type="dxa"/>
            <w:tcBorders>
              <w:top w:val="single" w:sz="4" w:space="0" w:color="auto"/>
              <w:left w:val="single" w:sz="4" w:space="0" w:color="auto"/>
              <w:bottom w:val="single" w:sz="4" w:space="0" w:color="auto"/>
              <w:right w:val="single" w:sz="4" w:space="0" w:color="auto"/>
            </w:tcBorders>
            <w:hideMark/>
          </w:tcPr>
          <w:p w14:paraId="24E8EA81" w14:textId="22A8EA9F" w:rsidR="003370BB" w:rsidRDefault="003370BB">
            <w:pPr>
              <w:ind w:left="34"/>
              <w:jc w:val="right"/>
              <w:rPr>
                <w:szCs w:val="22"/>
                <w:lang w:eastAsia="zh-CN"/>
              </w:rPr>
            </w:pPr>
            <w:r>
              <w:rPr>
                <w:szCs w:val="22"/>
                <w:lang w:eastAsia="zh-CN"/>
              </w:rPr>
              <w:t>900 €</w:t>
            </w:r>
          </w:p>
        </w:tc>
      </w:tr>
      <w:tr w:rsidR="003370BB" w14:paraId="2B279573"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DD3E171" w14:textId="77777777" w:rsidR="003370BB" w:rsidRDefault="003370BB">
            <w:pPr>
              <w:jc w:val="left"/>
              <w:rPr>
                <w:szCs w:val="22"/>
                <w:lang w:eastAsia="zh-CN"/>
              </w:rPr>
            </w:pPr>
            <w:r>
              <w:rPr>
                <w:szCs w:val="22"/>
                <w:lang w:eastAsia="zh-CN"/>
              </w:rPr>
              <w:t>Estintore a polvere / Cassetta pronto soccorso</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47CAB6E"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7DC96CB4"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335C3C1D" w14:textId="27F53D46" w:rsidR="003370BB" w:rsidRDefault="003370BB">
            <w:pPr>
              <w:ind w:left="34"/>
              <w:jc w:val="right"/>
              <w:rPr>
                <w:szCs w:val="22"/>
                <w:highlight w:val="yellow"/>
                <w:lang w:eastAsia="zh-CN"/>
              </w:rPr>
            </w:pPr>
            <w:r w:rsidRPr="003370BB">
              <w:rPr>
                <w:szCs w:val="22"/>
                <w:lang w:eastAsia="zh-CN"/>
              </w:rPr>
              <w:t>0 €</w:t>
            </w:r>
          </w:p>
        </w:tc>
      </w:tr>
      <w:tr w:rsidR="003370BB" w14:paraId="0096B12B"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89D1D24" w14:textId="77777777" w:rsidR="003370BB" w:rsidRDefault="003370BB">
            <w:pPr>
              <w:jc w:val="left"/>
              <w:rPr>
                <w:szCs w:val="22"/>
                <w:lang w:eastAsia="zh-CN"/>
              </w:rPr>
            </w:pPr>
            <w:r>
              <w:rPr>
                <w:szCs w:val="22"/>
                <w:lang w:eastAsia="zh-CN"/>
              </w:rPr>
              <w:t>Costi dovuti a specifica organizzazione lavoro</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E73C90B"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2AF4721B"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7ECA37BE" w14:textId="2DA2DCC9" w:rsidR="003370BB" w:rsidRDefault="003370BB">
            <w:pPr>
              <w:ind w:left="34"/>
              <w:jc w:val="right"/>
              <w:rPr>
                <w:szCs w:val="22"/>
                <w:highlight w:val="yellow"/>
                <w:lang w:eastAsia="zh-CN"/>
              </w:rPr>
            </w:pPr>
            <w:r w:rsidRPr="003370BB">
              <w:rPr>
                <w:szCs w:val="22"/>
                <w:lang w:eastAsia="zh-CN"/>
              </w:rPr>
              <w:t>0 €</w:t>
            </w:r>
          </w:p>
        </w:tc>
      </w:tr>
      <w:tr w:rsidR="003370BB" w14:paraId="02C6D989"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0176908" w14:textId="77777777" w:rsidR="003370BB" w:rsidRDefault="003370BB">
            <w:pPr>
              <w:jc w:val="left"/>
              <w:rPr>
                <w:szCs w:val="22"/>
                <w:lang w:eastAsia="zh-CN"/>
              </w:rPr>
            </w:pPr>
            <w:r>
              <w:rPr>
                <w:szCs w:val="22"/>
                <w:lang w:eastAsia="zh-CN"/>
              </w:rPr>
              <w:t>DPI specifici a protezione rischi di interferenza</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D252A68"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65D8963B"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410851B4" w14:textId="0CBFC1CF" w:rsidR="003370BB" w:rsidRDefault="003370BB">
            <w:pPr>
              <w:ind w:left="34"/>
              <w:jc w:val="right"/>
              <w:rPr>
                <w:szCs w:val="22"/>
                <w:highlight w:val="yellow"/>
                <w:lang w:eastAsia="zh-CN"/>
              </w:rPr>
            </w:pPr>
            <w:r w:rsidRPr="003370BB">
              <w:rPr>
                <w:szCs w:val="22"/>
                <w:lang w:eastAsia="zh-CN"/>
              </w:rPr>
              <w:t>0 €</w:t>
            </w:r>
          </w:p>
        </w:tc>
      </w:tr>
      <w:tr w:rsidR="003370BB" w14:paraId="029A4F2C"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1940229" w14:textId="77777777" w:rsidR="003370BB" w:rsidRDefault="003370BB">
            <w:pPr>
              <w:jc w:val="left"/>
              <w:rPr>
                <w:szCs w:val="22"/>
                <w:lang w:eastAsia="zh-CN"/>
              </w:rPr>
            </w:pPr>
            <w:r>
              <w:rPr>
                <w:szCs w:val="22"/>
                <w:lang w:eastAsia="zh-CN"/>
              </w:rPr>
              <w:t>Misure preventive e protettive e dei dispositivi di protezione individuale eventualmente necessari per eliminare o ridurre al minimo i rischi da interferenza</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623AAE0"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615F24E5"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1A175703" w14:textId="0AC5DB20" w:rsidR="003370BB" w:rsidRDefault="003370BB">
            <w:pPr>
              <w:ind w:left="34"/>
              <w:jc w:val="right"/>
              <w:rPr>
                <w:szCs w:val="22"/>
                <w:highlight w:val="yellow"/>
                <w:lang w:eastAsia="zh-CN"/>
              </w:rPr>
            </w:pPr>
            <w:r w:rsidRPr="003370BB">
              <w:rPr>
                <w:szCs w:val="22"/>
                <w:lang w:eastAsia="zh-CN"/>
              </w:rPr>
              <w:t>0 €</w:t>
            </w:r>
          </w:p>
        </w:tc>
      </w:tr>
      <w:tr w:rsidR="003370BB" w14:paraId="3E439603"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4DBF7A4" w14:textId="77777777" w:rsidR="003370BB" w:rsidRDefault="003370BB">
            <w:pPr>
              <w:jc w:val="left"/>
              <w:rPr>
                <w:szCs w:val="22"/>
                <w:lang w:eastAsia="zh-CN"/>
              </w:rPr>
            </w:pPr>
            <w:r>
              <w:rPr>
                <w:szCs w:val="22"/>
                <w:lang w:eastAsia="zh-CN"/>
              </w:rPr>
              <w:t>Eventuali impianti di terra e di protezione contro le scariche atmosferiche, degli impianti antincendio, degli impianti di evacuazione fumi (se non presenti o inadeguati all'esecuzione del contratto presso i locali/luoghi del datore di lavoro committente)</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5B83250"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766EE879"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17D959C1" w14:textId="783C36DF" w:rsidR="003370BB" w:rsidRDefault="003370BB">
            <w:pPr>
              <w:ind w:left="34"/>
              <w:jc w:val="right"/>
              <w:rPr>
                <w:szCs w:val="22"/>
                <w:highlight w:val="yellow"/>
                <w:lang w:eastAsia="zh-CN"/>
              </w:rPr>
            </w:pPr>
            <w:r w:rsidRPr="003370BB">
              <w:rPr>
                <w:szCs w:val="22"/>
                <w:lang w:eastAsia="zh-CN"/>
              </w:rPr>
              <w:t>0 €</w:t>
            </w:r>
          </w:p>
        </w:tc>
      </w:tr>
      <w:tr w:rsidR="003370BB" w14:paraId="67218A7C"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1DEB9FF" w14:textId="77777777" w:rsidR="003370BB" w:rsidRDefault="003370BB">
            <w:pPr>
              <w:jc w:val="left"/>
              <w:rPr>
                <w:szCs w:val="22"/>
                <w:lang w:eastAsia="zh-CN"/>
              </w:rPr>
            </w:pPr>
            <w:r>
              <w:rPr>
                <w:szCs w:val="22"/>
                <w:lang w:eastAsia="zh-CN"/>
              </w:rPr>
              <w:t>Mezzi di protezione collettiva ( segnaletica di sicurezza, avvisatori acustici, etc.)</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8923B5D"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3CFC1C74"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2EDC546D" w14:textId="0129B510" w:rsidR="003370BB" w:rsidRDefault="003370BB">
            <w:pPr>
              <w:ind w:left="34"/>
              <w:jc w:val="right"/>
              <w:rPr>
                <w:szCs w:val="22"/>
                <w:highlight w:val="yellow"/>
                <w:lang w:eastAsia="zh-CN"/>
              </w:rPr>
            </w:pPr>
            <w:r w:rsidRPr="003370BB">
              <w:rPr>
                <w:szCs w:val="22"/>
                <w:lang w:eastAsia="zh-CN"/>
              </w:rPr>
              <w:t>0 €</w:t>
            </w:r>
          </w:p>
        </w:tc>
      </w:tr>
      <w:tr w:rsidR="003370BB" w14:paraId="12F0A80D"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CCA9695" w14:textId="77777777" w:rsidR="003370BB" w:rsidRDefault="003370BB">
            <w:pPr>
              <w:jc w:val="left"/>
              <w:rPr>
                <w:szCs w:val="22"/>
                <w:lang w:eastAsia="zh-CN"/>
              </w:rPr>
            </w:pPr>
            <w:r>
              <w:rPr>
                <w:szCs w:val="22"/>
                <w:lang w:eastAsia="zh-CN"/>
              </w:rPr>
              <w:t>Procedure previste per specifici motivi di sicurezza</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2FF9C4F"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331C55CC"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61143771" w14:textId="6CCF78DF" w:rsidR="003370BB" w:rsidRDefault="003370BB">
            <w:pPr>
              <w:ind w:left="34"/>
              <w:jc w:val="right"/>
              <w:rPr>
                <w:szCs w:val="22"/>
                <w:highlight w:val="yellow"/>
                <w:lang w:eastAsia="zh-CN"/>
              </w:rPr>
            </w:pPr>
            <w:r w:rsidRPr="003370BB">
              <w:rPr>
                <w:szCs w:val="22"/>
                <w:lang w:eastAsia="zh-CN"/>
              </w:rPr>
              <w:t>0 €</w:t>
            </w:r>
          </w:p>
        </w:tc>
      </w:tr>
      <w:tr w:rsidR="003370BB" w14:paraId="685ADB08"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56BAA27" w14:textId="77777777" w:rsidR="003370BB" w:rsidRDefault="003370BB">
            <w:pPr>
              <w:jc w:val="left"/>
              <w:rPr>
                <w:szCs w:val="22"/>
                <w:lang w:eastAsia="zh-CN"/>
              </w:rPr>
            </w:pPr>
            <w:r>
              <w:rPr>
                <w:szCs w:val="22"/>
                <w:lang w:eastAsia="zh-CN"/>
              </w:rPr>
              <w:t>Eventuali interventi finalizzati alla sicurezza e richiesti per lo sfasamento spaziale o temporale delle lavorazioni interferenti</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6B732E" w14:textId="77777777" w:rsidR="003370BB" w:rsidRDefault="003370BB">
            <w:pPr>
              <w:ind w:left="34"/>
              <w:jc w:val="right"/>
              <w:rPr>
                <w:szCs w:val="22"/>
                <w:highlight w:val="yellow"/>
                <w:lang w:eastAsia="zh-CN"/>
              </w:rPr>
            </w:pPr>
          </w:p>
        </w:tc>
        <w:tc>
          <w:tcPr>
            <w:tcW w:w="1537" w:type="dxa"/>
            <w:tcBorders>
              <w:top w:val="single" w:sz="4" w:space="0" w:color="auto"/>
              <w:left w:val="single" w:sz="4" w:space="0" w:color="auto"/>
              <w:bottom w:val="single" w:sz="4" w:space="0" w:color="auto"/>
              <w:right w:val="single" w:sz="4" w:space="0" w:color="auto"/>
            </w:tcBorders>
          </w:tcPr>
          <w:p w14:paraId="7B2EA3D1" w14:textId="77777777" w:rsidR="003370BB" w:rsidRDefault="003370BB">
            <w:pPr>
              <w:ind w:left="34"/>
              <w:jc w:val="right"/>
              <w:rPr>
                <w:szCs w:val="22"/>
                <w:highlight w:val="yellow"/>
                <w:lang w:eastAsia="zh-CN"/>
              </w:rPr>
            </w:pPr>
          </w:p>
        </w:tc>
        <w:tc>
          <w:tcPr>
            <w:tcW w:w="1418" w:type="dxa"/>
            <w:tcBorders>
              <w:top w:val="single" w:sz="4" w:space="0" w:color="auto"/>
              <w:left w:val="single" w:sz="4" w:space="0" w:color="auto"/>
              <w:bottom w:val="single" w:sz="4" w:space="0" w:color="auto"/>
              <w:right w:val="single" w:sz="4" w:space="0" w:color="auto"/>
            </w:tcBorders>
          </w:tcPr>
          <w:p w14:paraId="474F8FB9" w14:textId="00B02DF9" w:rsidR="003370BB" w:rsidRDefault="003370BB">
            <w:pPr>
              <w:ind w:left="34"/>
              <w:jc w:val="right"/>
              <w:rPr>
                <w:szCs w:val="22"/>
                <w:highlight w:val="yellow"/>
                <w:lang w:eastAsia="zh-CN"/>
              </w:rPr>
            </w:pPr>
            <w:r w:rsidRPr="003370BB">
              <w:rPr>
                <w:szCs w:val="22"/>
                <w:lang w:eastAsia="zh-CN"/>
              </w:rPr>
              <w:t>0 €</w:t>
            </w:r>
          </w:p>
        </w:tc>
      </w:tr>
      <w:tr w:rsidR="003370BB" w14:paraId="7DDDA25C" w14:textId="77777777" w:rsidTr="003370BB">
        <w:tc>
          <w:tcPr>
            <w:tcW w:w="46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091ACFC" w14:textId="77777777" w:rsidR="003370BB" w:rsidRDefault="003370BB">
            <w:pPr>
              <w:jc w:val="left"/>
              <w:rPr>
                <w:szCs w:val="22"/>
                <w:lang w:eastAsia="zh-CN"/>
              </w:rPr>
            </w:pPr>
            <w:r>
              <w:rPr>
                <w:szCs w:val="22"/>
                <w:lang w:eastAsia="zh-CN"/>
              </w:rPr>
              <w:t>Misure di coordinamento relative all'uso comune di apprestamenti, attrezzature, infrastrutture, mezzi e servizi di protezione collettiva</w:t>
            </w:r>
          </w:p>
        </w:tc>
        <w:tc>
          <w:tcPr>
            <w:tcW w:w="179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A5E250" w14:textId="77777777" w:rsidR="003370BB" w:rsidRDefault="003370BB">
            <w:pPr>
              <w:ind w:left="34"/>
              <w:jc w:val="right"/>
              <w:rPr>
                <w:szCs w:val="22"/>
                <w:lang w:eastAsia="zh-CN"/>
              </w:rPr>
            </w:pPr>
          </w:p>
        </w:tc>
        <w:tc>
          <w:tcPr>
            <w:tcW w:w="1537" w:type="dxa"/>
            <w:tcBorders>
              <w:top w:val="single" w:sz="4" w:space="0" w:color="auto"/>
              <w:left w:val="single" w:sz="4" w:space="0" w:color="auto"/>
              <w:bottom w:val="single" w:sz="4" w:space="0" w:color="auto"/>
              <w:right w:val="single" w:sz="4" w:space="0" w:color="auto"/>
            </w:tcBorders>
          </w:tcPr>
          <w:p w14:paraId="49E7FBB1" w14:textId="77777777" w:rsidR="003370BB" w:rsidRDefault="003370BB">
            <w:pPr>
              <w:ind w:left="34"/>
              <w:jc w:val="right"/>
              <w:rPr>
                <w:szCs w:val="22"/>
                <w:lang w:eastAsia="zh-CN"/>
              </w:rPr>
            </w:pPr>
          </w:p>
        </w:tc>
        <w:tc>
          <w:tcPr>
            <w:tcW w:w="1418" w:type="dxa"/>
            <w:tcBorders>
              <w:top w:val="single" w:sz="4" w:space="0" w:color="auto"/>
              <w:left w:val="single" w:sz="4" w:space="0" w:color="auto"/>
              <w:bottom w:val="single" w:sz="4" w:space="0" w:color="auto"/>
              <w:right w:val="single" w:sz="4" w:space="0" w:color="auto"/>
            </w:tcBorders>
          </w:tcPr>
          <w:p w14:paraId="63AF9894" w14:textId="186E0216" w:rsidR="003370BB" w:rsidRDefault="003370BB">
            <w:pPr>
              <w:ind w:left="34"/>
              <w:jc w:val="right"/>
              <w:rPr>
                <w:szCs w:val="22"/>
                <w:lang w:eastAsia="zh-CN"/>
              </w:rPr>
            </w:pPr>
            <w:r w:rsidRPr="003370BB">
              <w:rPr>
                <w:szCs w:val="22"/>
                <w:lang w:eastAsia="zh-CN"/>
              </w:rPr>
              <w:t>0 €</w:t>
            </w:r>
          </w:p>
        </w:tc>
      </w:tr>
      <w:tr w:rsidR="003370BB" w14:paraId="0ABCAA02" w14:textId="77777777" w:rsidTr="003370BB">
        <w:tc>
          <w:tcPr>
            <w:tcW w:w="793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AAAA0DA" w14:textId="63900AA5" w:rsidR="003370BB" w:rsidRDefault="003370BB">
            <w:pPr>
              <w:ind w:left="34"/>
              <w:jc w:val="left"/>
              <w:rPr>
                <w:b/>
                <w:szCs w:val="22"/>
                <w:lang w:eastAsia="zh-CN"/>
              </w:rPr>
            </w:pPr>
            <w:r>
              <w:rPr>
                <w:b/>
                <w:szCs w:val="22"/>
                <w:lang w:eastAsia="zh-CN"/>
              </w:rPr>
              <w:t>Totale costo della sicurezza delle interferenze per TRE ANNI (non soggetti a ribasso)</w:t>
            </w:r>
          </w:p>
        </w:tc>
        <w:tc>
          <w:tcPr>
            <w:tcW w:w="1418" w:type="dxa"/>
            <w:tcBorders>
              <w:top w:val="single" w:sz="4" w:space="0" w:color="auto"/>
              <w:left w:val="single" w:sz="4" w:space="0" w:color="auto"/>
              <w:bottom w:val="single" w:sz="4" w:space="0" w:color="auto"/>
              <w:right w:val="single" w:sz="4" w:space="0" w:color="auto"/>
            </w:tcBorders>
            <w:hideMark/>
          </w:tcPr>
          <w:p w14:paraId="3EE9A7BB" w14:textId="2A0F6649" w:rsidR="003370BB" w:rsidRDefault="003370BB">
            <w:pPr>
              <w:ind w:left="34"/>
              <w:jc w:val="right"/>
              <w:rPr>
                <w:b/>
                <w:szCs w:val="22"/>
                <w:lang w:eastAsia="zh-CN"/>
              </w:rPr>
            </w:pPr>
            <w:r>
              <w:rPr>
                <w:b/>
                <w:szCs w:val="22"/>
                <w:lang w:eastAsia="zh-CN"/>
              </w:rPr>
              <w:t>1.200,00</w:t>
            </w:r>
          </w:p>
        </w:tc>
      </w:tr>
    </w:tbl>
    <w:p w14:paraId="02D2C414" w14:textId="77777777" w:rsidR="007404EB" w:rsidRDefault="007404EB" w:rsidP="007404EB">
      <w:pPr>
        <w:ind w:right="70"/>
      </w:pPr>
    </w:p>
    <w:p w14:paraId="1C9BD757" w14:textId="48D9E78F" w:rsidR="00C918EF" w:rsidRDefault="00C918EF">
      <w:pPr>
        <w:jc w:val="left"/>
      </w:pPr>
      <w:r>
        <w:br w:type="page"/>
      </w:r>
    </w:p>
    <w:p w14:paraId="34032A6A" w14:textId="77777777" w:rsidR="00C918EF" w:rsidRPr="003370BB" w:rsidRDefault="00C918EF" w:rsidP="00C918EF"/>
    <w:p w14:paraId="787EE65E" w14:textId="77777777" w:rsidR="00C918EF" w:rsidRPr="003370BB" w:rsidRDefault="00C918EF" w:rsidP="00C918EF"/>
    <w:p w14:paraId="37589764" w14:textId="77777777" w:rsidR="00C918EF" w:rsidRPr="003370BB" w:rsidRDefault="00C918EF" w:rsidP="00C918EF">
      <w:pPr>
        <w:ind w:right="70"/>
      </w:pPr>
    </w:p>
    <w:p w14:paraId="5CB498E4" w14:textId="77777777" w:rsidR="00C918EF" w:rsidRPr="003370BB" w:rsidRDefault="00C918EF" w:rsidP="00C918EF">
      <w:pPr>
        <w:ind w:right="70"/>
        <w:jc w:val="center"/>
        <w:rPr>
          <w:sz w:val="36"/>
        </w:rPr>
      </w:pPr>
    </w:p>
    <w:p w14:paraId="175A3A33" w14:textId="77777777" w:rsidR="00C918EF" w:rsidRPr="003370BB" w:rsidRDefault="00C918EF" w:rsidP="00C918EF">
      <w:pPr>
        <w:ind w:right="70"/>
        <w:jc w:val="center"/>
        <w:rPr>
          <w:sz w:val="36"/>
        </w:rPr>
      </w:pPr>
    </w:p>
    <w:p w14:paraId="7B77620F" w14:textId="77777777" w:rsidR="00C918EF" w:rsidRPr="003370BB" w:rsidRDefault="00C918EF" w:rsidP="00C918EF">
      <w:pPr>
        <w:ind w:right="70"/>
        <w:jc w:val="center"/>
        <w:rPr>
          <w:sz w:val="36"/>
        </w:rPr>
      </w:pPr>
    </w:p>
    <w:p w14:paraId="2DF9C7BF" w14:textId="0AC9D57D" w:rsidR="00C918EF" w:rsidRPr="003370BB" w:rsidRDefault="00C918EF" w:rsidP="00C918EF">
      <w:pPr>
        <w:pStyle w:val="Titolo1"/>
        <w:numPr>
          <w:ilvl w:val="0"/>
          <w:numId w:val="0"/>
        </w:numPr>
        <w:jc w:val="center"/>
        <w:rPr>
          <w:rFonts w:ascii="Times New Roman" w:hAnsi="Times New Roman" w:cs="Times New Roman"/>
          <w:sz w:val="52"/>
        </w:rPr>
      </w:pPr>
      <w:bookmarkStart w:id="26" w:name="_Toc310876478"/>
      <w:bookmarkStart w:id="27" w:name="_Toc25136146"/>
      <w:bookmarkStart w:id="28" w:name="_Toc25680480"/>
      <w:r w:rsidRPr="003370BB">
        <w:rPr>
          <w:rFonts w:ascii="Times New Roman" w:hAnsi="Times New Roman" w:cs="Times New Roman"/>
          <w:sz w:val="52"/>
        </w:rPr>
        <w:t>Allegato 1</w:t>
      </w:r>
      <w:r w:rsidRPr="003370BB">
        <w:rPr>
          <w:rFonts w:ascii="Times New Roman" w:hAnsi="Times New Roman" w:cs="Times New Roman"/>
          <w:sz w:val="52"/>
        </w:rPr>
        <w:br/>
      </w:r>
      <w:r w:rsidRPr="003370BB">
        <w:rPr>
          <w:rFonts w:ascii="Times New Roman" w:hAnsi="Times New Roman" w:cs="Times New Roman"/>
          <w:sz w:val="52"/>
        </w:rPr>
        <w:br/>
      </w:r>
      <w:r w:rsidRPr="003370BB">
        <w:rPr>
          <w:rFonts w:ascii="Times New Roman" w:hAnsi="Times New Roman" w:cs="Times New Roman"/>
          <w:sz w:val="52"/>
        </w:rPr>
        <w:br/>
      </w:r>
      <w:bookmarkEnd w:id="26"/>
      <w:bookmarkEnd w:id="27"/>
      <w:r w:rsidRPr="003370BB">
        <w:rPr>
          <w:rFonts w:ascii="Times New Roman" w:hAnsi="Times New Roman" w:cs="Times New Roman"/>
          <w:sz w:val="52"/>
        </w:rPr>
        <w:t>REGOLAMENTO ARCHIVIO</w:t>
      </w:r>
      <w:bookmarkEnd w:id="28"/>
    </w:p>
    <w:p w14:paraId="6270AC3F" w14:textId="77777777" w:rsidR="00C918EF" w:rsidRPr="003370BB" w:rsidRDefault="00C918EF" w:rsidP="00C918EF"/>
    <w:p w14:paraId="6951C93B" w14:textId="77777777" w:rsidR="00C918EF" w:rsidRPr="003370BB" w:rsidRDefault="00C918EF" w:rsidP="00C918EF">
      <w:r>
        <w:rPr>
          <w:rFonts w:cs="Arial"/>
        </w:rPr>
        <w:br w:type="column"/>
      </w:r>
    </w:p>
    <w:p w14:paraId="01A1CCAE" w14:textId="77777777" w:rsidR="00C918EF" w:rsidRPr="003370BB" w:rsidRDefault="00C918EF" w:rsidP="00C918EF"/>
    <w:p w14:paraId="3735E66F" w14:textId="77777777" w:rsidR="00C918EF" w:rsidRPr="003370BB" w:rsidRDefault="00C918EF" w:rsidP="00C918EF">
      <w:pPr>
        <w:ind w:right="70"/>
      </w:pPr>
    </w:p>
    <w:p w14:paraId="29D60525" w14:textId="77777777" w:rsidR="00C918EF" w:rsidRPr="003370BB" w:rsidRDefault="00C918EF" w:rsidP="00C918EF">
      <w:pPr>
        <w:ind w:right="70"/>
        <w:jc w:val="center"/>
        <w:rPr>
          <w:sz w:val="36"/>
        </w:rPr>
      </w:pPr>
    </w:p>
    <w:p w14:paraId="12903310" w14:textId="77777777" w:rsidR="00C918EF" w:rsidRPr="003370BB" w:rsidRDefault="00C918EF" w:rsidP="00C918EF">
      <w:pPr>
        <w:ind w:right="70"/>
        <w:jc w:val="center"/>
        <w:rPr>
          <w:sz w:val="36"/>
        </w:rPr>
      </w:pPr>
    </w:p>
    <w:p w14:paraId="41039F64" w14:textId="77777777" w:rsidR="00C918EF" w:rsidRPr="003370BB" w:rsidRDefault="00C918EF" w:rsidP="00C918EF">
      <w:pPr>
        <w:ind w:right="70"/>
        <w:jc w:val="center"/>
        <w:rPr>
          <w:sz w:val="36"/>
        </w:rPr>
      </w:pPr>
    </w:p>
    <w:p w14:paraId="43068A1B" w14:textId="71945E41" w:rsidR="00C918EF" w:rsidRPr="00986C7A" w:rsidRDefault="00C918EF" w:rsidP="00C918EF">
      <w:pPr>
        <w:pStyle w:val="Titolo1"/>
        <w:numPr>
          <w:ilvl w:val="0"/>
          <w:numId w:val="0"/>
        </w:numPr>
        <w:jc w:val="center"/>
        <w:rPr>
          <w:rFonts w:ascii="Times New Roman" w:hAnsi="Times New Roman" w:cs="Times New Roman"/>
          <w:sz w:val="52"/>
        </w:rPr>
      </w:pPr>
      <w:bookmarkStart w:id="29" w:name="_Toc25680481"/>
      <w:r w:rsidRPr="003370BB">
        <w:rPr>
          <w:rFonts w:ascii="Times New Roman" w:hAnsi="Times New Roman" w:cs="Times New Roman"/>
          <w:sz w:val="52"/>
        </w:rPr>
        <w:t>Allegato 2</w:t>
      </w:r>
      <w:r w:rsidRPr="003370BB">
        <w:rPr>
          <w:rFonts w:ascii="Times New Roman" w:hAnsi="Times New Roman" w:cs="Times New Roman"/>
          <w:sz w:val="52"/>
        </w:rPr>
        <w:br/>
      </w:r>
      <w:r w:rsidRPr="003370BB">
        <w:rPr>
          <w:rFonts w:ascii="Times New Roman" w:hAnsi="Times New Roman" w:cs="Times New Roman"/>
          <w:sz w:val="52"/>
        </w:rPr>
        <w:br/>
      </w:r>
      <w:r w:rsidRPr="003370BB">
        <w:rPr>
          <w:rFonts w:ascii="Times New Roman" w:hAnsi="Times New Roman" w:cs="Times New Roman"/>
          <w:sz w:val="52"/>
        </w:rPr>
        <w:br/>
      </w:r>
      <w:r w:rsidR="00986C7A" w:rsidRPr="00986C7A">
        <w:rPr>
          <w:rFonts w:ascii="Times New Roman" w:hAnsi="Times New Roman" w:cs="Times New Roman"/>
          <w:sz w:val="52"/>
        </w:rPr>
        <w:t>VERBALE RIUNIONE SULLE MODALITÀ DI ACCESSO AL DEPOSITO DEL 10/10/2018</w:t>
      </w:r>
      <w:bookmarkEnd w:id="29"/>
    </w:p>
    <w:sectPr w:rsidR="00C918EF" w:rsidRPr="00986C7A" w:rsidSect="006E4B58">
      <w:headerReference w:type="default" r:id="rId26"/>
      <w:footerReference w:type="default" r:id="rId27"/>
      <w:pgSz w:w="11906" w:h="16838"/>
      <w:pgMar w:top="2696" w:right="1134" w:bottom="1731" w:left="1134" w:header="709"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6AFF" w14:textId="77777777" w:rsidR="00066BA7" w:rsidRDefault="00066BA7">
      <w:r>
        <w:separator/>
      </w:r>
    </w:p>
  </w:endnote>
  <w:endnote w:type="continuationSeparator" w:id="0">
    <w:p w14:paraId="550903DD" w14:textId="77777777" w:rsidR="00066BA7" w:rsidRDefault="0006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grammaDMedEx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top w:val="single" w:sz="4" w:space="0" w:color="auto"/>
      </w:tblBorders>
      <w:tblLook w:val="01E0" w:firstRow="1" w:lastRow="1" w:firstColumn="1" w:lastColumn="1" w:noHBand="0" w:noVBand="0"/>
    </w:tblPr>
    <w:tblGrid>
      <w:gridCol w:w="2498"/>
      <w:gridCol w:w="5675"/>
      <w:gridCol w:w="2033"/>
    </w:tblGrid>
    <w:tr w:rsidR="00B778B8" w:rsidRPr="003318F9" w14:paraId="77573009" w14:textId="77777777" w:rsidTr="000D6848">
      <w:trPr>
        <w:trHeight w:val="711"/>
        <w:jc w:val="center"/>
      </w:trPr>
      <w:tc>
        <w:tcPr>
          <w:tcW w:w="1224" w:type="pct"/>
          <w:shd w:val="clear" w:color="auto" w:fill="auto"/>
        </w:tcPr>
        <w:p w14:paraId="7F14C26B" w14:textId="77777777" w:rsidR="00B778B8" w:rsidRPr="0012333D" w:rsidRDefault="00B778B8" w:rsidP="006E4B58">
          <w:pPr>
            <w:rPr>
              <w:sz w:val="8"/>
              <w:szCs w:val="8"/>
            </w:rPr>
          </w:pPr>
        </w:p>
        <w:p w14:paraId="5A737A61" w14:textId="77777777" w:rsidR="00B778B8" w:rsidRPr="0012333D" w:rsidRDefault="00B778B8" w:rsidP="006E4B58">
          <w:pPr>
            <w:rPr>
              <w:sz w:val="24"/>
            </w:rPr>
          </w:pPr>
          <w:r w:rsidRPr="00C1278F">
            <w:rPr>
              <w:sz w:val="24"/>
            </w:rPr>
            <w:drawing>
              <wp:inline distT="0" distB="0" distL="0" distR="0" wp14:anchorId="66DAC7BF" wp14:editId="722DDB9A">
                <wp:extent cx="939800" cy="508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9800" cy="508000"/>
                        </a:xfrm>
                        <a:prstGeom prst="rect">
                          <a:avLst/>
                        </a:prstGeom>
                      </pic:spPr>
                    </pic:pic>
                  </a:graphicData>
                </a:graphic>
              </wp:inline>
            </w:drawing>
          </w:r>
        </w:p>
      </w:tc>
      <w:tc>
        <w:tcPr>
          <w:tcW w:w="2780" w:type="pct"/>
          <w:shd w:val="clear" w:color="auto" w:fill="auto"/>
          <w:vAlign w:val="center"/>
        </w:tcPr>
        <w:p w14:paraId="1B2AD0A7" w14:textId="77777777" w:rsidR="00B778B8" w:rsidRPr="0012333D" w:rsidRDefault="00B778B8" w:rsidP="006E4B58">
          <w:pPr>
            <w:jc w:val="center"/>
            <w:rPr>
              <w:rFonts w:ascii="Arial" w:hAnsi="Arial" w:cs="Arial"/>
              <w:sz w:val="16"/>
              <w:szCs w:val="16"/>
            </w:rPr>
          </w:pPr>
        </w:p>
        <w:p w14:paraId="54936258" w14:textId="77777777" w:rsidR="00B778B8" w:rsidRDefault="00B778B8" w:rsidP="006E4B58">
          <w:pPr>
            <w:jc w:val="center"/>
            <w:rPr>
              <w:rFonts w:ascii="Arial" w:hAnsi="Arial" w:cs="Arial"/>
              <w:sz w:val="16"/>
              <w:szCs w:val="16"/>
            </w:rPr>
          </w:pPr>
          <w:r w:rsidRPr="0012333D">
            <w:rPr>
              <w:rFonts w:ascii="Arial" w:hAnsi="Arial" w:cs="Arial"/>
              <w:sz w:val="16"/>
              <w:szCs w:val="16"/>
            </w:rPr>
            <w:t>PROMETEO S.r.l. - Via Caduti del Lavoro, 11 - 46010 Curtatone (MN)</w:t>
          </w:r>
        </w:p>
        <w:p w14:paraId="3530B558" w14:textId="77777777" w:rsidR="00B778B8" w:rsidRPr="0012333D" w:rsidRDefault="00B778B8" w:rsidP="006E4B58">
          <w:pPr>
            <w:jc w:val="center"/>
            <w:rPr>
              <w:rFonts w:ascii="Arial" w:hAnsi="Arial" w:cs="Arial"/>
              <w:sz w:val="16"/>
              <w:szCs w:val="16"/>
            </w:rPr>
          </w:pPr>
          <w:r w:rsidRPr="0012333D">
            <w:rPr>
              <w:rFonts w:ascii="Arial" w:hAnsi="Arial" w:cs="Arial"/>
              <w:sz w:val="16"/>
              <w:szCs w:val="16"/>
            </w:rPr>
            <w:t xml:space="preserve">Tel. 0376 290408 - Fax 0376 1994179 – </w:t>
          </w:r>
          <w:hyperlink r:id="rId2" w:history="1">
            <w:r w:rsidRPr="0012333D">
              <w:rPr>
                <w:rFonts w:ascii="Arial" w:hAnsi="Arial" w:cs="Arial"/>
                <w:color w:val="0000FF"/>
                <w:sz w:val="16"/>
                <w:szCs w:val="16"/>
                <w:u w:val="single"/>
              </w:rPr>
              <w:t>www.prometeosrl.it</w:t>
            </w:r>
          </w:hyperlink>
        </w:p>
        <w:p w14:paraId="28A9AF9C" w14:textId="77777777" w:rsidR="00B778B8" w:rsidRPr="0012333D" w:rsidRDefault="00B778B8" w:rsidP="006E4B58">
          <w:pPr>
            <w:jc w:val="center"/>
            <w:rPr>
              <w:rFonts w:ascii="Arial" w:hAnsi="Arial" w:cs="Arial"/>
              <w:sz w:val="16"/>
              <w:szCs w:val="16"/>
            </w:rPr>
          </w:pPr>
          <w:r w:rsidRPr="0012333D">
            <w:rPr>
              <w:rFonts w:ascii="Arial" w:hAnsi="Arial" w:cs="Arial"/>
              <w:sz w:val="16"/>
              <w:szCs w:val="16"/>
            </w:rPr>
            <w:t>Cap. Soc. € 25.600 i.v. - P.IVA e C.F. 01796060208</w:t>
          </w:r>
        </w:p>
      </w:tc>
      <w:tc>
        <w:tcPr>
          <w:tcW w:w="996" w:type="pct"/>
          <w:shd w:val="clear" w:color="auto" w:fill="auto"/>
          <w:vAlign w:val="center"/>
        </w:tcPr>
        <w:p w14:paraId="10C2C7D2" w14:textId="77777777" w:rsidR="00B778B8" w:rsidRPr="0012333D" w:rsidRDefault="00B778B8" w:rsidP="006E4B58">
          <w:pPr>
            <w:spacing w:before="60"/>
            <w:jc w:val="center"/>
            <w:rPr>
              <w:rFonts w:ascii="Verdana" w:hAnsi="Verdana" w:cs="Arial"/>
              <w:b/>
              <w:color w:val="003300"/>
              <w:sz w:val="16"/>
              <w:szCs w:val="16"/>
            </w:rPr>
          </w:pPr>
          <w:r w:rsidRPr="0012333D">
            <w:rPr>
              <w:rFonts w:ascii="Verdana" w:hAnsi="Verdana" w:cs="Arial"/>
              <w:b/>
              <w:color w:val="003300"/>
              <w:sz w:val="16"/>
              <w:szCs w:val="16"/>
            </w:rPr>
            <w:t>Regione Lombardia</w:t>
          </w:r>
        </w:p>
        <w:p w14:paraId="1B787618" w14:textId="77777777" w:rsidR="00B778B8" w:rsidRPr="0012333D" w:rsidRDefault="00B778B8" w:rsidP="006E4B58">
          <w:pPr>
            <w:spacing w:before="60"/>
            <w:jc w:val="center"/>
            <w:rPr>
              <w:sz w:val="14"/>
              <w:szCs w:val="14"/>
            </w:rPr>
          </w:pPr>
          <w:r w:rsidRPr="0012333D">
            <w:rPr>
              <w:rFonts w:ascii="Arial" w:hAnsi="Arial" w:cs="Arial"/>
              <w:b/>
              <w:color w:val="003300"/>
              <w:sz w:val="14"/>
              <w:szCs w:val="14"/>
            </w:rPr>
            <w:t>Istruzione e formazione Accreditamento n. 806</w:t>
          </w:r>
        </w:p>
      </w:tc>
    </w:tr>
  </w:tbl>
  <w:p w14:paraId="406F260F" w14:textId="77777777" w:rsidR="00B778B8" w:rsidRPr="000D6848" w:rsidRDefault="00B778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68A28" w14:textId="77777777" w:rsidR="00066BA7" w:rsidRDefault="00066BA7">
      <w:r>
        <w:separator/>
      </w:r>
    </w:p>
  </w:footnote>
  <w:footnote w:type="continuationSeparator" w:id="0">
    <w:p w14:paraId="787BD3C4" w14:textId="77777777" w:rsidR="00066BA7" w:rsidRDefault="0006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3"/>
      <w:gridCol w:w="2880"/>
      <w:gridCol w:w="3420"/>
    </w:tblGrid>
    <w:tr w:rsidR="00B778B8" w:rsidRPr="001C1469" w14:paraId="55667AFE" w14:textId="77777777" w:rsidTr="00CE681D">
      <w:trPr>
        <w:cantSplit/>
        <w:trHeight w:val="454"/>
      </w:trPr>
      <w:tc>
        <w:tcPr>
          <w:tcW w:w="9723" w:type="dxa"/>
          <w:gridSpan w:val="3"/>
          <w:tcBorders>
            <w:top w:val="single" w:sz="12" w:space="0" w:color="auto"/>
            <w:left w:val="single" w:sz="12" w:space="0" w:color="auto"/>
            <w:right w:val="single" w:sz="12" w:space="0" w:color="auto"/>
          </w:tcBorders>
          <w:vAlign w:val="center"/>
        </w:tcPr>
        <w:p w14:paraId="4D8DD663" w14:textId="66379DBF" w:rsidR="00B778B8" w:rsidRPr="001C1469" w:rsidRDefault="00B778B8" w:rsidP="00A269D2">
          <w:pPr>
            <w:pStyle w:val="Intestazione"/>
            <w:tabs>
              <w:tab w:val="clear" w:pos="4819"/>
              <w:tab w:val="clear" w:pos="9638"/>
            </w:tabs>
            <w:spacing w:before="40"/>
            <w:rPr>
              <w:b/>
              <w:bCs/>
            </w:rPr>
          </w:pPr>
          <w:r>
            <w:rPr>
              <w:rFonts w:ascii="Arial" w:hAnsi="Arial" w:cs="Arial"/>
              <w:sz w:val="16"/>
            </w:rPr>
            <w:t xml:space="preserve">Azienda:  </w:t>
          </w:r>
          <w:r>
            <w:rPr>
              <w:b/>
            </w:rPr>
            <w:t>COMUNE MANTOVA</w:t>
          </w:r>
        </w:p>
      </w:tc>
    </w:tr>
    <w:tr w:rsidR="00B778B8" w14:paraId="456CA65F" w14:textId="77777777" w:rsidTr="00CE681D">
      <w:trPr>
        <w:cantSplit/>
        <w:trHeight w:val="454"/>
      </w:trPr>
      <w:tc>
        <w:tcPr>
          <w:tcW w:w="9723" w:type="dxa"/>
          <w:gridSpan w:val="3"/>
          <w:tcBorders>
            <w:top w:val="single" w:sz="4" w:space="0" w:color="auto"/>
            <w:left w:val="single" w:sz="12" w:space="0" w:color="auto"/>
            <w:bottom w:val="nil"/>
            <w:right w:val="single" w:sz="12" w:space="0" w:color="auto"/>
          </w:tcBorders>
          <w:vAlign w:val="center"/>
        </w:tcPr>
        <w:p w14:paraId="578932BF" w14:textId="57C763BE" w:rsidR="00B778B8" w:rsidRDefault="00B778B8" w:rsidP="000D6848">
          <w:pPr>
            <w:spacing w:before="40"/>
            <w:ind w:left="497" w:hanging="497"/>
            <w:jc w:val="left"/>
            <w:rPr>
              <w:rFonts w:ascii="MicrogrammaDMedExt" w:hAnsi="MicrogrammaDMedExt"/>
            </w:rPr>
          </w:pPr>
          <w:r>
            <w:rPr>
              <w:rFonts w:ascii="Arial" w:hAnsi="Arial" w:cs="Arial"/>
              <w:sz w:val="16"/>
            </w:rPr>
            <w:t xml:space="preserve">Titolo:  </w:t>
          </w:r>
          <w:r>
            <w:t xml:space="preserve">DUVRI </w:t>
          </w:r>
          <w:r w:rsidRPr="00D91883">
            <w:t xml:space="preserve">APPALTO </w:t>
          </w:r>
          <w:r w:rsidRPr="00FF10B5">
            <w:t>AFFIDAMENTO SERVIZIO DI SUPPORTO AD ATTIVITA’ SVOLTE DAL SERVIZIO ARCHIVISTICO DEL COMUNE DI MANTOVA</w:t>
          </w:r>
        </w:p>
      </w:tc>
    </w:tr>
    <w:tr w:rsidR="00B778B8" w14:paraId="0E581C6C" w14:textId="77777777" w:rsidTr="00CE681D">
      <w:trPr>
        <w:cantSplit/>
        <w:trHeight w:val="454"/>
      </w:trPr>
      <w:tc>
        <w:tcPr>
          <w:tcW w:w="3423" w:type="dxa"/>
          <w:tcBorders>
            <w:left w:val="single" w:sz="12" w:space="0" w:color="auto"/>
            <w:bottom w:val="single" w:sz="12" w:space="0" w:color="auto"/>
            <w:right w:val="nil"/>
          </w:tcBorders>
          <w:vAlign w:val="center"/>
        </w:tcPr>
        <w:p w14:paraId="7437744F" w14:textId="210663C8" w:rsidR="00B778B8" w:rsidRDefault="00B778B8" w:rsidP="002F34DD">
          <w:pPr>
            <w:spacing w:before="40"/>
          </w:pPr>
          <w:r>
            <w:rPr>
              <w:rFonts w:ascii="Arial" w:hAnsi="Arial" w:cs="Arial"/>
              <w:sz w:val="16"/>
            </w:rPr>
            <w:t xml:space="preserve">Data: </w:t>
          </w:r>
          <w:r>
            <w:t xml:space="preserve"> 21/11/2019</w:t>
          </w:r>
        </w:p>
      </w:tc>
      <w:tc>
        <w:tcPr>
          <w:tcW w:w="2880" w:type="dxa"/>
          <w:tcBorders>
            <w:left w:val="nil"/>
            <w:bottom w:val="single" w:sz="12" w:space="0" w:color="auto"/>
            <w:right w:val="nil"/>
          </w:tcBorders>
          <w:vAlign w:val="center"/>
        </w:tcPr>
        <w:p w14:paraId="0E75E6D3" w14:textId="386BD5B1" w:rsidR="00B778B8" w:rsidRDefault="00B778B8" w:rsidP="00506001">
          <w:pPr>
            <w:spacing w:before="40"/>
            <w:jc w:val="center"/>
            <w:rPr>
              <w:szCs w:val="22"/>
            </w:rPr>
          </w:pPr>
          <w:r>
            <w:rPr>
              <w:rFonts w:ascii="Arial" w:hAnsi="Arial" w:cs="Arial"/>
              <w:sz w:val="16"/>
            </w:rPr>
            <w:t xml:space="preserve">Rev.:   </w:t>
          </w:r>
          <w:r>
            <w:rPr>
              <w:szCs w:val="22"/>
            </w:rPr>
            <w:t>0</w:t>
          </w:r>
        </w:p>
      </w:tc>
      <w:tc>
        <w:tcPr>
          <w:tcW w:w="3420" w:type="dxa"/>
          <w:tcBorders>
            <w:left w:val="nil"/>
            <w:bottom w:val="single" w:sz="12" w:space="0" w:color="auto"/>
            <w:right w:val="single" w:sz="12" w:space="0" w:color="auto"/>
          </w:tcBorders>
          <w:vAlign w:val="center"/>
        </w:tcPr>
        <w:p w14:paraId="5C24E453" w14:textId="0DDA12BD" w:rsidR="00B778B8" w:rsidRPr="008940A9" w:rsidRDefault="00B778B8" w:rsidP="00506001">
          <w:pPr>
            <w:spacing w:before="40"/>
            <w:jc w:val="center"/>
          </w:pPr>
          <w:r>
            <w:rPr>
              <w:rFonts w:ascii="Arial" w:hAnsi="Arial" w:cs="Arial"/>
              <w:sz w:val="16"/>
            </w:rPr>
            <w:t xml:space="preserve">Pag:    </w:t>
          </w:r>
          <w:r>
            <w:fldChar w:fldCharType="begin"/>
          </w:r>
          <w:r>
            <w:instrText xml:space="preserve"> PAGE </w:instrText>
          </w:r>
          <w:r>
            <w:fldChar w:fldCharType="separate"/>
          </w:r>
          <w:r w:rsidR="00D753AC">
            <w:t>21</w:t>
          </w:r>
          <w:r>
            <w:fldChar w:fldCharType="end"/>
          </w:r>
        </w:p>
      </w:tc>
    </w:tr>
  </w:tbl>
  <w:p w14:paraId="65470DA9" w14:textId="77777777" w:rsidR="00B778B8" w:rsidRDefault="00B778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multilevel"/>
    <w:tmpl w:val="016CE4F2"/>
    <w:lvl w:ilvl="0">
      <w:start w:val="1"/>
      <w:numFmt w:val="bullet"/>
      <w:pStyle w:val="Puntoelenco"/>
      <w:lvlText w:val=""/>
      <w:lvlJc w:val="left"/>
      <w:pPr>
        <w:tabs>
          <w:tab w:val="num" w:pos="360"/>
        </w:tabs>
        <w:ind w:left="360" w:hanging="360"/>
      </w:pPr>
      <w:rPr>
        <w:rFonts w:ascii="Symbol" w:hAnsi="Symbol" w:hint="default"/>
      </w:rPr>
    </w:lvl>
    <w:lvl w:ilvl="1">
      <w:start w:val="1"/>
      <w:numFmt w:val="lowerLetter"/>
      <w:pStyle w:val="Puntoelenco"/>
      <w:lvlText w:val="%2."/>
      <w:lvlJc w:val="left"/>
      <w:pPr>
        <w:ind w:left="1440" w:hanging="360"/>
      </w:pPr>
    </w:lvl>
    <w:lvl w:ilvl="2">
      <w:start w:val="1"/>
      <w:numFmt w:val="lowerRoman"/>
      <w:pStyle w:val="Puntoelenco"/>
      <w:lvlText w:val="%3."/>
      <w:lvlJc w:val="right"/>
      <w:pPr>
        <w:ind w:left="2160" w:hanging="180"/>
      </w:pPr>
    </w:lvl>
    <w:lvl w:ilvl="3">
      <w:start w:val="1"/>
      <w:numFmt w:val="decimal"/>
      <w:pStyle w:val="Puntoelenco"/>
      <w:lvlText w:val="%4."/>
      <w:lvlJc w:val="left"/>
      <w:pPr>
        <w:ind w:left="2880" w:hanging="360"/>
      </w:pPr>
    </w:lvl>
    <w:lvl w:ilvl="4">
      <w:start w:val="1"/>
      <w:numFmt w:val="lowerLetter"/>
      <w:pStyle w:val="Puntoelenco"/>
      <w:lvlText w:val="%5."/>
      <w:lvlJc w:val="left"/>
      <w:pPr>
        <w:ind w:left="3600" w:hanging="360"/>
      </w:pPr>
    </w:lvl>
    <w:lvl w:ilvl="5">
      <w:start w:val="1"/>
      <w:numFmt w:val="lowerRoman"/>
      <w:pStyle w:val="Puntoelenco"/>
      <w:lvlText w:val="%6."/>
      <w:lvlJc w:val="right"/>
      <w:pPr>
        <w:ind w:left="4320" w:hanging="180"/>
      </w:pPr>
    </w:lvl>
    <w:lvl w:ilvl="6">
      <w:start w:val="1"/>
      <w:numFmt w:val="decimal"/>
      <w:pStyle w:val="Puntoelenco"/>
      <w:lvlText w:val="%7."/>
      <w:lvlJc w:val="left"/>
      <w:pPr>
        <w:ind w:left="5040" w:hanging="360"/>
      </w:pPr>
    </w:lvl>
    <w:lvl w:ilvl="7">
      <w:start w:val="1"/>
      <w:numFmt w:val="lowerLetter"/>
      <w:pStyle w:val="Puntoelenco"/>
      <w:lvlText w:val="%8."/>
      <w:lvlJc w:val="left"/>
      <w:pPr>
        <w:ind w:left="5760" w:hanging="360"/>
      </w:pPr>
    </w:lvl>
    <w:lvl w:ilvl="8">
      <w:start w:val="1"/>
      <w:numFmt w:val="lowerRoman"/>
      <w:pStyle w:val="Puntoelenco"/>
      <w:lvlText w:val="%9."/>
      <w:lvlJc w:val="right"/>
      <w:pPr>
        <w:ind w:left="6480" w:hanging="180"/>
      </w:pPr>
    </w:lvl>
  </w:abstractNum>
  <w:abstractNum w:abstractNumId="1" w15:restartNumberingAfterBreak="0">
    <w:nsid w:val="00000001"/>
    <w:multiLevelType w:val="multilevel"/>
    <w:tmpl w:val="65F019EA"/>
    <w:name w:val="WW8Num1"/>
    <w:lvl w:ilvl="0">
      <w:start w:val="1"/>
      <w:numFmt w:val="upp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Symbol" w:hAnsi="Symbol" w:cs="OpenSymbol"/>
        <w:color w:val="000000"/>
        <w:sz w:val="22"/>
        <w:szCs w:val="22"/>
      </w:rPr>
    </w:lvl>
    <w:lvl w:ilvl="2">
      <w:start w:val="1"/>
      <w:numFmt w:val="bullet"/>
      <w:lvlText w:val=""/>
      <w:lvlJc w:val="left"/>
      <w:pPr>
        <w:tabs>
          <w:tab w:val="num" w:pos="1440"/>
        </w:tabs>
        <w:ind w:left="1440" w:hanging="360"/>
      </w:pPr>
      <w:rPr>
        <w:rFonts w:ascii="Symbol" w:hAnsi="Symbol" w:cs="OpenSymbol"/>
        <w:color w:val="000000"/>
        <w:sz w:val="22"/>
        <w:szCs w:val="22"/>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Symbol" w:hAnsi="Symbol" w:cs="OpenSymbol"/>
        <w:color w:val="000000"/>
        <w:sz w:val="22"/>
        <w:szCs w:val="22"/>
      </w:rPr>
    </w:lvl>
    <w:lvl w:ilvl="5">
      <w:start w:val="1"/>
      <w:numFmt w:val="bullet"/>
      <w:lvlText w:val=""/>
      <w:lvlJc w:val="left"/>
      <w:pPr>
        <w:tabs>
          <w:tab w:val="num" w:pos="2520"/>
        </w:tabs>
        <w:ind w:left="2520" w:hanging="360"/>
      </w:pPr>
      <w:rPr>
        <w:rFonts w:ascii="Symbol" w:hAnsi="Symbol" w:cs="OpenSymbol"/>
        <w:color w:val="000000"/>
        <w:sz w:val="22"/>
        <w:szCs w:val="22"/>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Symbol" w:hAnsi="Symbol" w:cs="OpenSymbol"/>
        <w:color w:val="000000"/>
        <w:sz w:val="22"/>
        <w:szCs w:val="22"/>
      </w:rPr>
    </w:lvl>
    <w:lvl w:ilvl="8">
      <w:start w:val="1"/>
      <w:numFmt w:val="bullet"/>
      <w:lvlText w:val=""/>
      <w:lvlJc w:val="left"/>
      <w:pPr>
        <w:tabs>
          <w:tab w:val="num" w:pos="3600"/>
        </w:tabs>
        <w:ind w:left="3600" w:hanging="360"/>
      </w:pPr>
      <w:rPr>
        <w:rFonts w:ascii="Symbol" w:hAnsi="Symbol" w:cs="OpenSymbol"/>
        <w:color w:val="000000"/>
        <w:sz w:val="22"/>
        <w:szCs w:val="22"/>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6A2DFA"/>
    <w:multiLevelType w:val="hybridMultilevel"/>
    <w:tmpl w:val="18AC00C8"/>
    <w:lvl w:ilvl="0" w:tplc="F09E8C96">
      <w:start w:val="16"/>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506" w:hanging="360"/>
      </w:pPr>
      <w:rPr>
        <w:rFonts w:ascii="Courier New" w:hAnsi="Courier New" w:cs="Times New Roman"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Times New Roman"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Times New Roman" w:hint="default"/>
      </w:rPr>
    </w:lvl>
    <w:lvl w:ilvl="8" w:tplc="04100005">
      <w:start w:val="1"/>
      <w:numFmt w:val="bullet"/>
      <w:lvlText w:val=""/>
      <w:lvlJc w:val="left"/>
      <w:pPr>
        <w:ind w:left="6546" w:hanging="360"/>
      </w:pPr>
      <w:rPr>
        <w:rFonts w:ascii="Wingdings" w:hAnsi="Wingdings" w:hint="default"/>
      </w:rPr>
    </w:lvl>
  </w:abstractNum>
  <w:abstractNum w:abstractNumId="5" w15:restartNumberingAfterBreak="0">
    <w:nsid w:val="06F35180"/>
    <w:multiLevelType w:val="hybridMultilevel"/>
    <w:tmpl w:val="4D30946E"/>
    <w:lvl w:ilvl="0" w:tplc="0ADE37FC">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B06797"/>
    <w:multiLevelType w:val="hybridMultilevel"/>
    <w:tmpl w:val="9C48E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A97F6D"/>
    <w:multiLevelType w:val="hybridMultilevel"/>
    <w:tmpl w:val="A4ACEA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E91563"/>
    <w:multiLevelType w:val="multilevel"/>
    <w:tmpl w:val="C608C6E8"/>
    <w:lvl w:ilvl="0">
      <w:start w:val="6"/>
      <w:numFmt w:val="decimal"/>
      <w:pStyle w:val="Titolo1"/>
      <w:lvlText w:val="%1"/>
      <w:lvlJc w:val="left"/>
      <w:pPr>
        <w:tabs>
          <w:tab w:val="num" w:pos="1512"/>
        </w:tabs>
        <w:ind w:left="151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pStyle w:val="Titolo3"/>
      <w:lvlText w:val="%1.%2.%3"/>
      <w:lvlJc w:val="left"/>
      <w:pPr>
        <w:tabs>
          <w:tab w:val="num" w:pos="1800"/>
        </w:tabs>
        <w:ind w:left="1800" w:hanging="720"/>
      </w:pPr>
      <w:rPr>
        <w:rFonts w:hint="default"/>
      </w:rPr>
    </w:lvl>
    <w:lvl w:ilvl="3">
      <w:start w:val="1"/>
      <w:numFmt w:val="decimal"/>
      <w:pStyle w:val="Titolo4"/>
      <w:lvlText w:val="%1.%2.%3.%4"/>
      <w:lvlJc w:val="left"/>
      <w:pPr>
        <w:tabs>
          <w:tab w:val="num" w:pos="1944"/>
        </w:tabs>
        <w:ind w:left="1944" w:hanging="864"/>
      </w:pPr>
      <w:rPr>
        <w:rFonts w:hint="default"/>
      </w:rPr>
    </w:lvl>
    <w:lvl w:ilvl="4">
      <w:start w:val="1"/>
      <w:numFmt w:val="decimal"/>
      <w:pStyle w:val="Titolo5"/>
      <w:lvlText w:val="%1.%2.%3.%4.%5"/>
      <w:lvlJc w:val="left"/>
      <w:pPr>
        <w:tabs>
          <w:tab w:val="num" w:pos="2088"/>
        </w:tabs>
        <w:ind w:left="2088" w:hanging="1008"/>
      </w:pPr>
      <w:rPr>
        <w:rFonts w:hint="default"/>
      </w:rPr>
    </w:lvl>
    <w:lvl w:ilvl="5">
      <w:start w:val="1"/>
      <w:numFmt w:val="decimal"/>
      <w:pStyle w:val="Titolo6"/>
      <w:lvlText w:val="%1.%2.%3.%4.%5.%6"/>
      <w:lvlJc w:val="left"/>
      <w:pPr>
        <w:tabs>
          <w:tab w:val="num" w:pos="2232"/>
        </w:tabs>
        <w:ind w:left="2232" w:hanging="1152"/>
      </w:pPr>
      <w:rPr>
        <w:rFonts w:hint="default"/>
      </w:rPr>
    </w:lvl>
    <w:lvl w:ilvl="6">
      <w:start w:val="1"/>
      <w:numFmt w:val="decimal"/>
      <w:pStyle w:val="Titolo7"/>
      <w:lvlText w:val="%1.%2.%3.%4.%5.%6.%7"/>
      <w:lvlJc w:val="left"/>
      <w:pPr>
        <w:tabs>
          <w:tab w:val="num" w:pos="2376"/>
        </w:tabs>
        <w:ind w:left="2376" w:hanging="1296"/>
      </w:pPr>
      <w:rPr>
        <w:rFonts w:hint="default"/>
      </w:rPr>
    </w:lvl>
    <w:lvl w:ilvl="7">
      <w:start w:val="1"/>
      <w:numFmt w:val="decimal"/>
      <w:pStyle w:val="Titolo8"/>
      <w:lvlText w:val="%1.%2.%3.%4.%5.%6.%7.%8"/>
      <w:lvlJc w:val="left"/>
      <w:pPr>
        <w:tabs>
          <w:tab w:val="num" w:pos="2520"/>
        </w:tabs>
        <w:ind w:left="2520" w:hanging="1440"/>
      </w:pPr>
      <w:rPr>
        <w:rFonts w:hint="default"/>
      </w:rPr>
    </w:lvl>
    <w:lvl w:ilvl="8">
      <w:start w:val="1"/>
      <w:numFmt w:val="decimal"/>
      <w:pStyle w:val="Titolo9"/>
      <w:lvlText w:val="%1.%2.%3.%4.%5.%6.%7.%8.%9"/>
      <w:lvlJc w:val="left"/>
      <w:pPr>
        <w:tabs>
          <w:tab w:val="num" w:pos="2664"/>
        </w:tabs>
        <w:ind w:left="2664" w:hanging="1584"/>
      </w:pPr>
      <w:rPr>
        <w:rFonts w:hint="default"/>
      </w:rPr>
    </w:lvl>
  </w:abstractNum>
  <w:abstractNum w:abstractNumId="9" w15:restartNumberingAfterBreak="0">
    <w:nsid w:val="2B406673"/>
    <w:multiLevelType w:val="hybridMultilevel"/>
    <w:tmpl w:val="00CE27BA"/>
    <w:lvl w:ilvl="0" w:tplc="9D74E3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2A5A0A"/>
    <w:multiLevelType w:val="multilevel"/>
    <w:tmpl w:val="FBCEBC56"/>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600DC"/>
    <w:multiLevelType w:val="hybridMultilevel"/>
    <w:tmpl w:val="6048093C"/>
    <w:lvl w:ilvl="0" w:tplc="59D84C60">
      <w:start w:val="10"/>
      <w:numFmt w:val="bullet"/>
      <w:lvlText w:val="-"/>
      <w:lvlJc w:val="left"/>
      <w:pPr>
        <w:tabs>
          <w:tab w:val="num" w:pos="862"/>
        </w:tabs>
        <w:ind w:left="862" w:hanging="360"/>
      </w:pPr>
      <w:rPr>
        <w:rFonts w:ascii="Kalinga" w:eastAsia="Kalinga" w:hAnsi="Kalinga" w:cs="Kalinga"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B9C136A"/>
    <w:multiLevelType w:val="hybridMultilevel"/>
    <w:tmpl w:val="E418244C"/>
    <w:lvl w:ilvl="0" w:tplc="F09E8C96">
      <w:start w:val="16"/>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5F32DCC"/>
    <w:multiLevelType w:val="hybridMultilevel"/>
    <w:tmpl w:val="7082C7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3E7154D"/>
    <w:multiLevelType w:val="hybridMultilevel"/>
    <w:tmpl w:val="A9106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A361C8"/>
    <w:multiLevelType w:val="hybridMultilevel"/>
    <w:tmpl w:val="459E1D1C"/>
    <w:lvl w:ilvl="0" w:tplc="6A42F400">
      <w:start w:val="1"/>
      <w:numFmt w:val="bullet"/>
      <w:lvlText w:val="-"/>
      <w:lvlJc w:val="left"/>
      <w:pPr>
        <w:tabs>
          <w:tab w:val="num" w:pos="720"/>
        </w:tabs>
        <w:ind w:left="720" w:hanging="360"/>
      </w:pPr>
      <w:rPr>
        <w:rFonts w:ascii="Times New Roman" w:eastAsia="Times New Roman" w:hAnsi="Times New Roman" w:cs="Times New Roman" w:hint="default"/>
      </w:rPr>
    </w:lvl>
    <w:lvl w:ilvl="1" w:tplc="6A081CC8">
      <w:start w:val="1"/>
      <w:numFmt w:val="bullet"/>
      <w:lvlText w:val="o"/>
      <w:lvlJc w:val="left"/>
      <w:pPr>
        <w:tabs>
          <w:tab w:val="num" w:pos="1440"/>
        </w:tabs>
        <w:ind w:left="1440" w:hanging="360"/>
      </w:pPr>
      <w:rPr>
        <w:rFonts w:ascii="Courier New" w:hAnsi="Courier New" w:cs="Courier New" w:hint="default"/>
      </w:rPr>
    </w:lvl>
    <w:lvl w:ilvl="2" w:tplc="6C882B7C">
      <w:start w:val="1"/>
      <w:numFmt w:val="bullet"/>
      <w:lvlText w:val=""/>
      <w:lvlJc w:val="left"/>
      <w:pPr>
        <w:tabs>
          <w:tab w:val="num" w:pos="2160"/>
        </w:tabs>
        <w:ind w:left="2160" w:hanging="360"/>
      </w:pPr>
      <w:rPr>
        <w:rFonts w:ascii="Wingdings" w:hAnsi="Wingdings" w:hint="default"/>
      </w:rPr>
    </w:lvl>
    <w:lvl w:ilvl="3" w:tplc="ACD844AC">
      <w:start w:val="1"/>
      <w:numFmt w:val="bullet"/>
      <w:lvlText w:val=""/>
      <w:lvlJc w:val="left"/>
      <w:pPr>
        <w:tabs>
          <w:tab w:val="num" w:pos="2880"/>
        </w:tabs>
        <w:ind w:left="2880" w:hanging="360"/>
      </w:pPr>
      <w:rPr>
        <w:rFonts w:ascii="Symbol" w:hAnsi="Symbol" w:hint="default"/>
      </w:rPr>
    </w:lvl>
    <w:lvl w:ilvl="4" w:tplc="10003094">
      <w:start w:val="1"/>
      <w:numFmt w:val="bullet"/>
      <w:lvlText w:val="o"/>
      <w:lvlJc w:val="left"/>
      <w:pPr>
        <w:tabs>
          <w:tab w:val="num" w:pos="3600"/>
        </w:tabs>
        <w:ind w:left="3600" w:hanging="360"/>
      </w:pPr>
      <w:rPr>
        <w:rFonts w:ascii="Courier New" w:hAnsi="Courier New" w:cs="Courier New" w:hint="default"/>
      </w:rPr>
    </w:lvl>
    <w:lvl w:ilvl="5" w:tplc="F68016C6">
      <w:start w:val="1"/>
      <w:numFmt w:val="bullet"/>
      <w:lvlText w:val=""/>
      <w:lvlJc w:val="left"/>
      <w:pPr>
        <w:tabs>
          <w:tab w:val="num" w:pos="4320"/>
        </w:tabs>
        <w:ind w:left="4320" w:hanging="360"/>
      </w:pPr>
      <w:rPr>
        <w:rFonts w:ascii="Wingdings" w:hAnsi="Wingdings" w:hint="default"/>
      </w:rPr>
    </w:lvl>
    <w:lvl w:ilvl="6" w:tplc="06F06410">
      <w:start w:val="1"/>
      <w:numFmt w:val="bullet"/>
      <w:lvlText w:val=""/>
      <w:lvlJc w:val="left"/>
      <w:pPr>
        <w:tabs>
          <w:tab w:val="num" w:pos="5040"/>
        </w:tabs>
        <w:ind w:left="5040" w:hanging="360"/>
      </w:pPr>
      <w:rPr>
        <w:rFonts w:ascii="Symbol" w:hAnsi="Symbol" w:hint="default"/>
      </w:rPr>
    </w:lvl>
    <w:lvl w:ilvl="7" w:tplc="264A3F30">
      <w:start w:val="1"/>
      <w:numFmt w:val="bullet"/>
      <w:lvlText w:val="o"/>
      <w:lvlJc w:val="left"/>
      <w:pPr>
        <w:tabs>
          <w:tab w:val="num" w:pos="5760"/>
        </w:tabs>
        <w:ind w:left="5760" w:hanging="360"/>
      </w:pPr>
      <w:rPr>
        <w:rFonts w:ascii="Courier New" w:hAnsi="Courier New" w:cs="Courier New" w:hint="default"/>
      </w:rPr>
    </w:lvl>
    <w:lvl w:ilvl="8" w:tplc="6700E12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1F2558"/>
    <w:multiLevelType w:val="hybridMultilevel"/>
    <w:tmpl w:val="9A506306"/>
    <w:lvl w:ilvl="0" w:tplc="F46C9AEC">
      <w:numFmt w:val="bullet"/>
      <w:lvlText w:val="-"/>
      <w:lvlJc w:val="left"/>
      <w:pPr>
        <w:tabs>
          <w:tab w:val="num" w:pos="394"/>
        </w:tabs>
        <w:ind w:left="318" w:hanging="284"/>
      </w:pPr>
      <w:rPr>
        <w:rFonts w:hint="default"/>
      </w:rPr>
    </w:lvl>
    <w:lvl w:ilvl="1" w:tplc="04100003" w:tentative="1">
      <w:start w:val="1"/>
      <w:numFmt w:val="bullet"/>
      <w:lvlText w:val="o"/>
      <w:lvlJc w:val="left"/>
      <w:pPr>
        <w:tabs>
          <w:tab w:val="num" w:pos="1474"/>
        </w:tabs>
        <w:ind w:left="1474" w:hanging="360"/>
      </w:pPr>
      <w:rPr>
        <w:rFonts w:ascii="Courier New" w:hAnsi="Courier New" w:cs="Courier New" w:hint="default"/>
      </w:rPr>
    </w:lvl>
    <w:lvl w:ilvl="2" w:tplc="04100005" w:tentative="1">
      <w:start w:val="1"/>
      <w:numFmt w:val="bullet"/>
      <w:lvlText w:val=""/>
      <w:lvlJc w:val="left"/>
      <w:pPr>
        <w:tabs>
          <w:tab w:val="num" w:pos="2194"/>
        </w:tabs>
        <w:ind w:left="2194" w:hanging="360"/>
      </w:pPr>
      <w:rPr>
        <w:rFonts w:ascii="Wingdings" w:hAnsi="Wingdings" w:hint="default"/>
      </w:rPr>
    </w:lvl>
    <w:lvl w:ilvl="3" w:tplc="04100001" w:tentative="1">
      <w:start w:val="1"/>
      <w:numFmt w:val="bullet"/>
      <w:lvlText w:val=""/>
      <w:lvlJc w:val="left"/>
      <w:pPr>
        <w:tabs>
          <w:tab w:val="num" w:pos="2914"/>
        </w:tabs>
        <w:ind w:left="2914" w:hanging="360"/>
      </w:pPr>
      <w:rPr>
        <w:rFonts w:ascii="Symbol" w:hAnsi="Symbol" w:hint="default"/>
      </w:rPr>
    </w:lvl>
    <w:lvl w:ilvl="4" w:tplc="04100003" w:tentative="1">
      <w:start w:val="1"/>
      <w:numFmt w:val="bullet"/>
      <w:lvlText w:val="o"/>
      <w:lvlJc w:val="left"/>
      <w:pPr>
        <w:tabs>
          <w:tab w:val="num" w:pos="3634"/>
        </w:tabs>
        <w:ind w:left="3634" w:hanging="360"/>
      </w:pPr>
      <w:rPr>
        <w:rFonts w:ascii="Courier New" w:hAnsi="Courier New" w:cs="Courier New" w:hint="default"/>
      </w:rPr>
    </w:lvl>
    <w:lvl w:ilvl="5" w:tplc="04100005" w:tentative="1">
      <w:start w:val="1"/>
      <w:numFmt w:val="bullet"/>
      <w:lvlText w:val=""/>
      <w:lvlJc w:val="left"/>
      <w:pPr>
        <w:tabs>
          <w:tab w:val="num" w:pos="4354"/>
        </w:tabs>
        <w:ind w:left="4354" w:hanging="360"/>
      </w:pPr>
      <w:rPr>
        <w:rFonts w:ascii="Wingdings" w:hAnsi="Wingdings" w:hint="default"/>
      </w:rPr>
    </w:lvl>
    <w:lvl w:ilvl="6" w:tplc="04100001" w:tentative="1">
      <w:start w:val="1"/>
      <w:numFmt w:val="bullet"/>
      <w:lvlText w:val=""/>
      <w:lvlJc w:val="left"/>
      <w:pPr>
        <w:tabs>
          <w:tab w:val="num" w:pos="5074"/>
        </w:tabs>
        <w:ind w:left="5074" w:hanging="360"/>
      </w:pPr>
      <w:rPr>
        <w:rFonts w:ascii="Symbol" w:hAnsi="Symbol" w:hint="default"/>
      </w:rPr>
    </w:lvl>
    <w:lvl w:ilvl="7" w:tplc="04100003" w:tentative="1">
      <w:start w:val="1"/>
      <w:numFmt w:val="bullet"/>
      <w:lvlText w:val="o"/>
      <w:lvlJc w:val="left"/>
      <w:pPr>
        <w:tabs>
          <w:tab w:val="num" w:pos="5794"/>
        </w:tabs>
        <w:ind w:left="5794" w:hanging="360"/>
      </w:pPr>
      <w:rPr>
        <w:rFonts w:ascii="Courier New" w:hAnsi="Courier New" w:cs="Courier New" w:hint="default"/>
      </w:rPr>
    </w:lvl>
    <w:lvl w:ilvl="8" w:tplc="0410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65442B93"/>
    <w:multiLevelType w:val="hybridMultilevel"/>
    <w:tmpl w:val="A62C9232"/>
    <w:lvl w:ilvl="0" w:tplc="F46C9AEC">
      <w:numFmt w:val="bullet"/>
      <w:lvlText w:val="-"/>
      <w:lvlJc w:val="left"/>
      <w:pPr>
        <w:tabs>
          <w:tab w:val="num" w:pos="360"/>
        </w:tabs>
        <w:ind w:left="284" w:hanging="284"/>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50C79"/>
    <w:multiLevelType w:val="multilevel"/>
    <w:tmpl w:val="E744B598"/>
    <w:lvl w:ilvl="0">
      <w:start w:val="1"/>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3E0451"/>
    <w:multiLevelType w:val="hybridMultilevel"/>
    <w:tmpl w:val="FC18DF04"/>
    <w:lvl w:ilvl="0" w:tplc="C1F6B49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7B2C0943"/>
    <w:multiLevelType w:val="hybridMultilevel"/>
    <w:tmpl w:val="C9EE6E42"/>
    <w:lvl w:ilvl="0" w:tplc="F09E8C96">
      <w:start w:val="16"/>
      <w:numFmt w:val="bullet"/>
      <w:lvlText w:val="-"/>
      <w:lvlJc w:val="left"/>
      <w:pPr>
        <w:ind w:left="394" w:hanging="360"/>
      </w:pPr>
      <w:rPr>
        <w:rFonts w:ascii="Times New Roman" w:eastAsia="Times New Roman" w:hAnsi="Times New Roman" w:cs="Times New Roman"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num w:numId="1">
    <w:abstractNumId w:val="0"/>
  </w:num>
  <w:num w:numId="2">
    <w:abstractNumId w:val="8"/>
  </w:num>
  <w:num w:numId="3">
    <w:abstractNumId w:val="18"/>
  </w:num>
  <w:num w:numId="4">
    <w:abstractNumId w:val="20"/>
  </w:num>
  <w:num w:numId="5">
    <w:abstractNumId w:val="16"/>
  </w:num>
  <w:num w:numId="6">
    <w:abstractNumId w:val="8"/>
  </w:num>
  <w:num w:numId="7">
    <w:abstractNumId w:val="8"/>
  </w:num>
  <w:num w:numId="8">
    <w:abstractNumId w:val="17"/>
  </w:num>
  <w:num w:numId="9">
    <w:abstractNumId w:val="7"/>
  </w:num>
  <w:num w:numId="10">
    <w:abstractNumId w:val="10"/>
  </w:num>
  <w:num w:numId="11">
    <w:abstractNumId w:val="12"/>
  </w:num>
  <w:num w:numId="12">
    <w:abstractNumId w:val="5"/>
  </w:num>
  <w:num w:numId="13">
    <w:abstractNumId w:val="11"/>
  </w:num>
  <w:num w:numId="14">
    <w:abstractNumId w:val="15"/>
  </w:num>
  <w:num w:numId="15">
    <w:abstractNumId w:val="17"/>
  </w:num>
  <w:num w:numId="16">
    <w:abstractNumId w:val="4"/>
  </w:num>
  <w:num w:numId="17">
    <w:abstractNumId w:val="19"/>
  </w:num>
  <w:num w:numId="18">
    <w:abstractNumId w:val="13"/>
  </w:num>
  <w:num w:numId="19">
    <w:abstractNumId w:val="6"/>
  </w:num>
  <w:num w:numId="20">
    <w:abstractNumId w:val="14"/>
  </w:num>
  <w:num w:numId="21">
    <w:abstractNumId w:val="9"/>
  </w:num>
  <w:num w:numId="22">
    <w:abstractNumId w:val="16"/>
  </w:num>
  <w:num w:numId="23">
    <w:abstractNumId w:val="12"/>
  </w:num>
  <w:num w:numId="24">
    <w:abstractNumId w:val="1"/>
  </w:num>
  <w:num w:numId="25">
    <w:abstractNumId w:val="3"/>
  </w:num>
  <w:num w:numId="26">
    <w:abstractNumId w:val="2"/>
  </w:num>
  <w:num w:numId="27">
    <w:abstractNumId w:val="1"/>
  </w:num>
  <w:num w:numId="28">
    <w:abstractNumId w:val="16"/>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0E"/>
    <w:rsid w:val="0000025F"/>
    <w:rsid w:val="00000539"/>
    <w:rsid w:val="000010D0"/>
    <w:rsid w:val="00001216"/>
    <w:rsid w:val="000012C8"/>
    <w:rsid w:val="0000133B"/>
    <w:rsid w:val="00003751"/>
    <w:rsid w:val="00005B28"/>
    <w:rsid w:val="00005F7E"/>
    <w:rsid w:val="00006CAC"/>
    <w:rsid w:val="00007074"/>
    <w:rsid w:val="00007919"/>
    <w:rsid w:val="000103CA"/>
    <w:rsid w:val="0001280E"/>
    <w:rsid w:val="000164A2"/>
    <w:rsid w:val="000179A3"/>
    <w:rsid w:val="00017DB4"/>
    <w:rsid w:val="00020843"/>
    <w:rsid w:val="000220CB"/>
    <w:rsid w:val="00022226"/>
    <w:rsid w:val="00023485"/>
    <w:rsid w:val="00024776"/>
    <w:rsid w:val="000251A2"/>
    <w:rsid w:val="000255F3"/>
    <w:rsid w:val="000276DA"/>
    <w:rsid w:val="000345C9"/>
    <w:rsid w:val="000348E4"/>
    <w:rsid w:val="000352B1"/>
    <w:rsid w:val="00035E8B"/>
    <w:rsid w:val="00035F30"/>
    <w:rsid w:val="000364BE"/>
    <w:rsid w:val="000365BB"/>
    <w:rsid w:val="00036CC7"/>
    <w:rsid w:val="000371DF"/>
    <w:rsid w:val="000403B8"/>
    <w:rsid w:val="00041281"/>
    <w:rsid w:val="00042676"/>
    <w:rsid w:val="000459D1"/>
    <w:rsid w:val="00046122"/>
    <w:rsid w:val="00046AB8"/>
    <w:rsid w:val="00046E08"/>
    <w:rsid w:val="00046F1B"/>
    <w:rsid w:val="00047190"/>
    <w:rsid w:val="000512F8"/>
    <w:rsid w:val="00051A94"/>
    <w:rsid w:val="00052952"/>
    <w:rsid w:val="00053C75"/>
    <w:rsid w:val="000544ED"/>
    <w:rsid w:val="000556F3"/>
    <w:rsid w:val="0005622D"/>
    <w:rsid w:val="00057EB2"/>
    <w:rsid w:val="0006045F"/>
    <w:rsid w:val="00060BBA"/>
    <w:rsid w:val="00060E47"/>
    <w:rsid w:val="00061FAE"/>
    <w:rsid w:val="00062384"/>
    <w:rsid w:val="00063229"/>
    <w:rsid w:val="000658FC"/>
    <w:rsid w:val="000660EE"/>
    <w:rsid w:val="00066BA7"/>
    <w:rsid w:val="00070F9C"/>
    <w:rsid w:val="00072236"/>
    <w:rsid w:val="000736C5"/>
    <w:rsid w:val="00074DB5"/>
    <w:rsid w:val="0008027B"/>
    <w:rsid w:val="000807B2"/>
    <w:rsid w:val="000811E2"/>
    <w:rsid w:val="00081F15"/>
    <w:rsid w:val="0008286F"/>
    <w:rsid w:val="00083D4B"/>
    <w:rsid w:val="00084B5D"/>
    <w:rsid w:val="00084D4A"/>
    <w:rsid w:val="00085682"/>
    <w:rsid w:val="00085800"/>
    <w:rsid w:val="000865CB"/>
    <w:rsid w:val="0008676C"/>
    <w:rsid w:val="00087AD1"/>
    <w:rsid w:val="00087CF0"/>
    <w:rsid w:val="00091E35"/>
    <w:rsid w:val="000923E5"/>
    <w:rsid w:val="000925F8"/>
    <w:rsid w:val="00092D64"/>
    <w:rsid w:val="000937E1"/>
    <w:rsid w:val="00093D0E"/>
    <w:rsid w:val="000A1140"/>
    <w:rsid w:val="000A1499"/>
    <w:rsid w:val="000A1AE5"/>
    <w:rsid w:val="000A1DDE"/>
    <w:rsid w:val="000A24C2"/>
    <w:rsid w:val="000A3A8D"/>
    <w:rsid w:val="000A4550"/>
    <w:rsid w:val="000A45E3"/>
    <w:rsid w:val="000A545A"/>
    <w:rsid w:val="000A5543"/>
    <w:rsid w:val="000A5710"/>
    <w:rsid w:val="000A5D44"/>
    <w:rsid w:val="000A5D4B"/>
    <w:rsid w:val="000B01F5"/>
    <w:rsid w:val="000B159E"/>
    <w:rsid w:val="000B27BC"/>
    <w:rsid w:val="000B2A5C"/>
    <w:rsid w:val="000B41C3"/>
    <w:rsid w:val="000B4485"/>
    <w:rsid w:val="000B4771"/>
    <w:rsid w:val="000B4A7D"/>
    <w:rsid w:val="000B4BD2"/>
    <w:rsid w:val="000B554D"/>
    <w:rsid w:val="000C170F"/>
    <w:rsid w:val="000C20F8"/>
    <w:rsid w:val="000C22BD"/>
    <w:rsid w:val="000C290C"/>
    <w:rsid w:val="000C4A7B"/>
    <w:rsid w:val="000C6200"/>
    <w:rsid w:val="000C6AF1"/>
    <w:rsid w:val="000C7D8C"/>
    <w:rsid w:val="000D26AD"/>
    <w:rsid w:val="000D2D71"/>
    <w:rsid w:val="000D32A8"/>
    <w:rsid w:val="000D407D"/>
    <w:rsid w:val="000D4D74"/>
    <w:rsid w:val="000D52EB"/>
    <w:rsid w:val="000D6848"/>
    <w:rsid w:val="000D6DBF"/>
    <w:rsid w:val="000D7727"/>
    <w:rsid w:val="000D77B4"/>
    <w:rsid w:val="000D7958"/>
    <w:rsid w:val="000E025C"/>
    <w:rsid w:val="000E1068"/>
    <w:rsid w:val="000E1176"/>
    <w:rsid w:val="000E2A74"/>
    <w:rsid w:val="000E3FA7"/>
    <w:rsid w:val="000E4E49"/>
    <w:rsid w:val="000E4EB1"/>
    <w:rsid w:val="000E664C"/>
    <w:rsid w:val="000E7A7A"/>
    <w:rsid w:val="000F0C36"/>
    <w:rsid w:val="000F297D"/>
    <w:rsid w:val="000F29B1"/>
    <w:rsid w:val="000F2EC5"/>
    <w:rsid w:val="000F365A"/>
    <w:rsid w:val="000F42EB"/>
    <w:rsid w:val="000F5C68"/>
    <w:rsid w:val="000F794D"/>
    <w:rsid w:val="00101575"/>
    <w:rsid w:val="0010337A"/>
    <w:rsid w:val="00105FC3"/>
    <w:rsid w:val="00106AA4"/>
    <w:rsid w:val="00110136"/>
    <w:rsid w:val="0011043C"/>
    <w:rsid w:val="00110B7C"/>
    <w:rsid w:val="00110EDC"/>
    <w:rsid w:val="00110FB2"/>
    <w:rsid w:val="001115AE"/>
    <w:rsid w:val="0011168F"/>
    <w:rsid w:val="00111B57"/>
    <w:rsid w:val="001133BA"/>
    <w:rsid w:val="00115100"/>
    <w:rsid w:val="00115FF8"/>
    <w:rsid w:val="0011694C"/>
    <w:rsid w:val="00116AE7"/>
    <w:rsid w:val="0011789F"/>
    <w:rsid w:val="00121DE0"/>
    <w:rsid w:val="00121E61"/>
    <w:rsid w:val="00122DFA"/>
    <w:rsid w:val="0012676D"/>
    <w:rsid w:val="00127FF9"/>
    <w:rsid w:val="00130498"/>
    <w:rsid w:val="001311CC"/>
    <w:rsid w:val="00131F7D"/>
    <w:rsid w:val="0013361C"/>
    <w:rsid w:val="00134529"/>
    <w:rsid w:val="0013474D"/>
    <w:rsid w:val="00134949"/>
    <w:rsid w:val="00135850"/>
    <w:rsid w:val="00136661"/>
    <w:rsid w:val="00136D62"/>
    <w:rsid w:val="00137557"/>
    <w:rsid w:val="001429D1"/>
    <w:rsid w:val="00144CA5"/>
    <w:rsid w:val="00145278"/>
    <w:rsid w:val="00145DD0"/>
    <w:rsid w:val="00146C8A"/>
    <w:rsid w:val="0014770B"/>
    <w:rsid w:val="00150FCA"/>
    <w:rsid w:val="00152C05"/>
    <w:rsid w:val="00152DD2"/>
    <w:rsid w:val="00154AFE"/>
    <w:rsid w:val="00155B1F"/>
    <w:rsid w:val="00155E6D"/>
    <w:rsid w:val="001560E5"/>
    <w:rsid w:val="00156C62"/>
    <w:rsid w:val="001617CA"/>
    <w:rsid w:val="00161D9C"/>
    <w:rsid w:val="00162E57"/>
    <w:rsid w:val="00163791"/>
    <w:rsid w:val="00163B53"/>
    <w:rsid w:val="001640C4"/>
    <w:rsid w:val="001656A8"/>
    <w:rsid w:val="00165A8A"/>
    <w:rsid w:val="00166245"/>
    <w:rsid w:val="00166878"/>
    <w:rsid w:val="00166F6D"/>
    <w:rsid w:val="00166FC2"/>
    <w:rsid w:val="001703E7"/>
    <w:rsid w:val="001704A1"/>
    <w:rsid w:val="001728A6"/>
    <w:rsid w:val="00172D5E"/>
    <w:rsid w:val="001741BE"/>
    <w:rsid w:val="0017603C"/>
    <w:rsid w:val="001767A1"/>
    <w:rsid w:val="00176DF0"/>
    <w:rsid w:val="00177045"/>
    <w:rsid w:val="0017790F"/>
    <w:rsid w:val="00181286"/>
    <w:rsid w:val="00181436"/>
    <w:rsid w:val="00181A8B"/>
    <w:rsid w:val="00182250"/>
    <w:rsid w:val="001833FE"/>
    <w:rsid w:val="001844D4"/>
    <w:rsid w:val="00184E32"/>
    <w:rsid w:val="00185717"/>
    <w:rsid w:val="0018639E"/>
    <w:rsid w:val="0018712B"/>
    <w:rsid w:val="0019063C"/>
    <w:rsid w:val="001916B5"/>
    <w:rsid w:val="00192116"/>
    <w:rsid w:val="0019235A"/>
    <w:rsid w:val="00192EA6"/>
    <w:rsid w:val="001942B1"/>
    <w:rsid w:val="00196F5B"/>
    <w:rsid w:val="001A2041"/>
    <w:rsid w:val="001A29FE"/>
    <w:rsid w:val="001A2F02"/>
    <w:rsid w:val="001A313B"/>
    <w:rsid w:val="001A3855"/>
    <w:rsid w:val="001A4AD7"/>
    <w:rsid w:val="001A5C99"/>
    <w:rsid w:val="001A6D4A"/>
    <w:rsid w:val="001B0B9C"/>
    <w:rsid w:val="001B12F7"/>
    <w:rsid w:val="001B233F"/>
    <w:rsid w:val="001B382B"/>
    <w:rsid w:val="001B6532"/>
    <w:rsid w:val="001B6627"/>
    <w:rsid w:val="001B6A4C"/>
    <w:rsid w:val="001B6DBF"/>
    <w:rsid w:val="001C0BBD"/>
    <w:rsid w:val="001C1469"/>
    <w:rsid w:val="001C22CD"/>
    <w:rsid w:val="001C2B02"/>
    <w:rsid w:val="001C2FC2"/>
    <w:rsid w:val="001C5CFB"/>
    <w:rsid w:val="001C5D0F"/>
    <w:rsid w:val="001C5DD5"/>
    <w:rsid w:val="001C5EBD"/>
    <w:rsid w:val="001C67A2"/>
    <w:rsid w:val="001C69E6"/>
    <w:rsid w:val="001C6ECD"/>
    <w:rsid w:val="001D1155"/>
    <w:rsid w:val="001D2421"/>
    <w:rsid w:val="001D300E"/>
    <w:rsid w:val="001D3CC7"/>
    <w:rsid w:val="001D41D8"/>
    <w:rsid w:val="001D447B"/>
    <w:rsid w:val="001D48C5"/>
    <w:rsid w:val="001D51DC"/>
    <w:rsid w:val="001D6EDB"/>
    <w:rsid w:val="001E2B25"/>
    <w:rsid w:val="001E339B"/>
    <w:rsid w:val="001E463E"/>
    <w:rsid w:val="001E4AA8"/>
    <w:rsid w:val="001E531F"/>
    <w:rsid w:val="001E5968"/>
    <w:rsid w:val="001E5D75"/>
    <w:rsid w:val="001E7626"/>
    <w:rsid w:val="001F014E"/>
    <w:rsid w:val="001F3267"/>
    <w:rsid w:val="001F33AA"/>
    <w:rsid w:val="001F422A"/>
    <w:rsid w:val="001F4363"/>
    <w:rsid w:val="001F59F2"/>
    <w:rsid w:val="001F5B52"/>
    <w:rsid w:val="001F66A2"/>
    <w:rsid w:val="001F7596"/>
    <w:rsid w:val="002006F7"/>
    <w:rsid w:val="002011CA"/>
    <w:rsid w:val="0020160D"/>
    <w:rsid w:val="00201B3A"/>
    <w:rsid w:val="002028C1"/>
    <w:rsid w:val="00202E45"/>
    <w:rsid w:val="00202E6E"/>
    <w:rsid w:val="00203311"/>
    <w:rsid w:val="00203438"/>
    <w:rsid w:val="00203569"/>
    <w:rsid w:val="00203A77"/>
    <w:rsid w:val="002052F4"/>
    <w:rsid w:val="00206E25"/>
    <w:rsid w:val="002103A1"/>
    <w:rsid w:val="00212680"/>
    <w:rsid w:val="0021355D"/>
    <w:rsid w:val="00214C2D"/>
    <w:rsid w:val="00215161"/>
    <w:rsid w:val="00215E8C"/>
    <w:rsid w:val="00215FE7"/>
    <w:rsid w:val="00220402"/>
    <w:rsid w:val="00220A00"/>
    <w:rsid w:val="002218DA"/>
    <w:rsid w:val="0022389E"/>
    <w:rsid w:val="002259E9"/>
    <w:rsid w:val="0022733B"/>
    <w:rsid w:val="0023212B"/>
    <w:rsid w:val="002326AF"/>
    <w:rsid w:val="0023327E"/>
    <w:rsid w:val="00233770"/>
    <w:rsid w:val="00234979"/>
    <w:rsid w:val="0023635D"/>
    <w:rsid w:val="00236BA1"/>
    <w:rsid w:val="0024050B"/>
    <w:rsid w:val="00240EFA"/>
    <w:rsid w:val="00242B73"/>
    <w:rsid w:val="002500C7"/>
    <w:rsid w:val="002503BF"/>
    <w:rsid w:val="00254556"/>
    <w:rsid w:val="002556F1"/>
    <w:rsid w:val="002561E3"/>
    <w:rsid w:val="00256917"/>
    <w:rsid w:val="00256C2A"/>
    <w:rsid w:val="00257AA9"/>
    <w:rsid w:val="002611C4"/>
    <w:rsid w:val="00261925"/>
    <w:rsid w:val="0026237A"/>
    <w:rsid w:val="002625F3"/>
    <w:rsid w:val="002629D3"/>
    <w:rsid w:val="0026434F"/>
    <w:rsid w:val="002649CE"/>
    <w:rsid w:val="0026547E"/>
    <w:rsid w:val="00265657"/>
    <w:rsid w:val="00265F0E"/>
    <w:rsid w:val="00267F89"/>
    <w:rsid w:val="0027150B"/>
    <w:rsid w:val="00272CC8"/>
    <w:rsid w:val="00274D1D"/>
    <w:rsid w:val="00276050"/>
    <w:rsid w:val="00276B15"/>
    <w:rsid w:val="00276CC1"/>
    <w:rsid w:val="002824C1"/>
    <w:rsid w:val="002836AC"/>
    <w:rsid w:val="002837E0"/>
    <w:rsid w:val="002847D9"/>
    <w:rsid w:val="00285244"/>
    <w:rsid w:val="002863B9"/>
    <w:rsid w:val="002868B8"/>
    <w:rsid w:val="00286CCF"/>
    <w:rsid w:val="00292C08"/>
    <w:rsid w:val="00293ADD"/>
    <w:rsid w:val="00294C4A"/>
    <w:rsid w:val="00297020"/>
    <w:rsid w:val="002A0B9A"/>
    <w:rsid w:val="002A18A2"/>
    <w:rsid w:val="002A1FC9"/>
    <w:rsid w:val="002A20B4"/>
    <w:rsid w:val="002A265E"/>
    <w:rsid w:val="002A2A5D"/>
    <w:rsid w:val="002A51D9"/>
    <w:rsid w:val="002A6232"/>
    <w:rsid w:val="002A7451"/>
    <w:rsid w:val="002B028D"/>
    <w:rsid w:val="002B0DC2"/>
    <w:rsid w:val="002B4974"/>
    <w:rsid w:val="002B5581"/>
    <w:rsid w:val="002B6665"/>
    <w:rsid w:val="002B6CCB"/>
    <w:rsid w:val="002C117A"/>
    <w:rsid w:val="002C23F6"/>
    <w:rsid w:val="002C28AD"/>
    <w:rsid w:val="002C2B54"/>
    <w:rsid w:val="002C53C4"/>
    <w:rsid w:val="002C6428"/>
    <w:rsid w:val="002C6749"/>
    <w:rsid w:val="002C6AFB"/>
    <w:rsid w:val="002C6CF2"/>
    <w:rsid w:val="002C7471"/>
    <w:rsid w:val="002C7D92"/>
    <w:rsid w:val="002D2352"/>
    <w:rsid w:val="002D329E"/>
    <w:rsid w:val="002D4F5F"/>
    <w:rsid w:val="002D6C22"/>
    <w:rsid w:val="002D70D5"/>
    <w:rsid w:val="002D7984"/>
    <w:rsid w:val="002E00B0"/>
    <w:rsid w:val="002E0696"/>
    <w:rsid w:val="002E0C62"/>
    <w:rsid w:val="002E1CFB"/>
    <w:rsid w:val="002E3171"/>
    <w:rsid w:val="002E3D74"/>
    <w:rsid w:val="002E55EA"/>
    <w:rsid w:val="002E5C8B"/>
    <w:rsid w:val="002E6927"/>
    <w:rsid w:val="002E6FD4"/>
    <w:rsid w:val="002F0972"/>
    <w:rsid w:val="002F30A3"/>
    <w:rsid w:val="002F31C9"/>
    <w:rsid w:val="002F34DD"/>
    <w:rsid w:val="002F48CF"/>
    <w:rsid w:val="002F5C7B"/>
    <w:rsid w:val="002F67E2"/>
    <w:rsid w:val="002F6BFC"/>
    <w:rsid w:val="002F7008"/>
    <w:rsid w:val="003027E8"/>
    <w:rsid w:val="00302ACF"/>
    <w:rsid w:val="00303BEB"/>
    <w:rsid w:val="003050DF"/>
    <w:rsid w:val="0030537C"/>
    <w:rsid w:val="003056DC"/>
    <w:rsid w:val="00306557"/>
    <w:rsid w:val="0030668C"/>
    <w:rsid w:val="003071B7"/>
    <w:rsid w:val="003073C1"/>
    <w:rsid w:val="003073FA"/>
    <w:rsid w:val="00307951"/>
    <w:rsid w:val="003102DE"/>
    <w:rsid w:val="00312561"/>
    <w:rsid w:val="00312605"/>
    <w:rsid w:val="00313EEA"/>
    <w:rsid w:val="0031638C"/>
    <w:rsid w:val="003168B1"/>
    <w:rsid w:val="003208EE"/>
    <w:rsid w:val="0032144A"/>
    <w:rsid w:val="00323627"/>
    <w:rsid w:val="00324BB9"/>
    <w:rsid w:val="00324DA5"/>
    <w:rsid w:val="0032712D"/>
    <w:rsid w:val="003278A4"/>
    <w:rsid w:val="00327A3A"/>
    <w:rsid w:val="00327E0F"/>
    <w:rsid w:val="00330944"/>
    <w:rsid w:val="003336DE"/>
    <w:rsid w:val="00333A52"/>
    <w:rsid w:val="003353DD"/>
    <w:rsid w:val="00335FB5"/>
    <w:rsid w:val="003365FB"/>
    <w:rsid w:val="003370BB"/>
    <w:rsid w:val="00341149"/>
    <w:rsid w:val="00342935"/>
    <w:rsid w:val="00342FED"/>
    <w:rsid w:val="0034521F"/>
    <w:rsid w:val="0034584C"/>
    <w:rsid w:val="003458D0"/>
    <w:rsid w:val="003474EB"/>
    <w:rsid w:val="00350DD1"/>
    <w:rsid w:val="00350F11"/>
    <w:rsid w:val="00354EA8"/>
    <w:rsid w:val="00356F22"/>
    <w:rsid w:val="0035767E"/>
    <w:rsid w:val="00361B61"/>
    <w:rsid w:val="003625BA"/>
    <w:rsid w:val="00362F26"/>
    <w:rsid w:val="00364EA5"/>
    <w:rsid w:val="00367051"/>
    <w:rsid w:val="0036747B"/>
    <w:rsid w:val="00367740"/>
    <w:rsid w:val="00367F68"/>
    <w:rsid w:val="00370D19"/>
    <w:rsid w:val="00370EDE"/>
    <w:rsid w:val="003737F9"/>
    <w:rsid w:val="00373D7B"/>
    <w:rsid w:val="00374D63"/>
    <w:rsid w:val="00375926"/>
    <w:rsid w:val="00376E42"/>
    <w:rsid w:val="00380720"/>
    <w:rsid w:val="003812EA"/>
    <w:rsid w:val="0038269B"/>
    <w:rsid w:val="003851CA"/>
    <w:rsid w:val="0038525C"/>
    <w:rsid w:val="00385728"/>
    <w:rsid w:val="003857C8"/>
    <w:rsid w:val="00385F7E"/>
    <w:rsid w:val="00386F99"/>
    <w:rsid w:val="00387939"/>
    <w:rsid w:val="003900FB"/>
    <w:rsid w:val="00390242"/>
    <w:rsid w:val="00391A2B"/>
    <w:rsid w:val="003930F0"/>
    <w:rsid w:val="0039329B"/>
    <w:rsid w:val="00395552"/>
    <w:rsid w:val="00395E44"/>
    <w:rsid w:val="00395F98"/>
    <w:rsid w:val="00396480"/>
    <w:rsid w:val="003A06F0"/>
    <w:rsid w:val="003A1473"/>
    <w:rsid w:val="003A2764"/>
    <w:rsid w:val="003A2CCB"/>
    <w:rsid w:val="003A4E53"/>
    <w:rsid w:val="003A5B03"/>
    <w:rsid w:val="003A6DB4"/>
    <w:rsid w:val="003A7392"/>
    <w:rsid w:val="003B35D0"/>
    <w:rsid w:val="003B41F7"/>
    <w:rsid w:val="003B4E36"/>
    <w:rsid w:val="003B653C"/>
    <w:rsid w:val="003C0126"/>
    <w:rsid w:val="003C103F"/>
    <w:rsid w:val="003C3C1E"/>
    <w:rsid w:val="003C3EA9"/>
    <w:rsid w:val="003C4A1D"/>
    <w:rsid w:val="003C6E77"/>
    <w:rsid w:val="003C7645"/>
    <w:rsid w:val="003C779A"/>
    <w:rsid w:val="003C7C56"/>
    <w:rsid w:val="003C7EA2"/>
    <w:rsid w:val="003D1620"/>
    <w:rsid w:val="003D2A0B"/>
    <w:rsid w:val="003D2A1C"/>
    <w:rsid w:val="003D34EA"/>
    <w:rsid w:val="003D3544"/>
    <w:rsid w:val="003D522D"/>
    <w:rsid w:val="003D598B"/>
    <w:rsid w:val="003D5D8C"/>
    <w:rsid w:val="003D6810"/>
    <w:rsid w:val="003D6936"/>
    <w:rsid w:val="003D6FF2"/>
    <w:rsid w:val="003E0EE3"/>
    <w:rsid w:val="003E1FB9"/>
    <w:rsid w:val="003E3668"/>
    <w:rsid w:val="003E54F9"/>
    <w:rsid w:val="003E77B3"/>
    <w:rsid w:val="003F067F"/>
    <w:rsid w:val="003F0DD5"/>
    <w:rsid w:val="003F16B7"/>
    <w:rsid w:val="003F24FD"/>
    <w:rsid w:val="003F36D4"/>
    <w:rsid w:val="003F3DF6"/>
    <w:rsid w:val="003F46DB"/>
    <w:rsid w:val="003F4C21"/>
    <w:rsid w:val="003F6BA8"/>
    <w:rsid w:val="003F6C11"/>
    <w:rsid w:val="003F73D2"/>
    <w:rsid w:val="00400A40"/>
    <w:rsid w:val="00401982"/>
    <w:rsid w:val="004029CF"/>
    <w:rsid w:val="0040336B"/>
    <w:rsid w:val="00403ACC"/>
    <w:rsid w:val="00405408"/>
    <w:rsid w:val="00406E0A"/>
    <w:rsid w:val="00407840"/>
    <w:rsid w:val="00407AAB"/>
    <w:rsid w:val="00410373"/>
    <w:rsid w:val="004107D7"/>
    <w:rsid w:val="00410DD3"/>
    <w:rsid w:val="004111C7"/>
    <w:rsid w:val="00412918"/>
    <w:rsid w:val="00417D50"/>
    <w:rsid w:val="004224B3"/>
    <w:rsid w:val="00424F2C"/>
    <w:rsid w:val="0042574F"/>
    <w:rsid w:val="00430349"/>
    <w:rsid w:val="00430677"/>
    <w:rsid w:val="004327ED"/>
    <w:rsid w:val="00432F6C"/>
    <w:rsid w:val="00434CAC"/>
    <w:rsid w:val="00435D9E"/>
    <w:rsid w:val="00436DC9"/>
    <w:rsid w:val="004400F1"/>
    <w:rsid w:val="00442F0C"/>
    <w:rsid w:val="00445B36"/>
    <w:rsid w:val="004475F0"/>
    <w:rsid w:val="00451641"/>
    <w:rsid w:val="00451798"/>
    <w:rsid w:val="00454336"/>
    <w:rsid w:val="004547EB"/>
    <w:rsid w:val="004548E8"/>
    <w:rsid w:val="00454E7D"/>
    <w:rsid w:val="00455431"/>
    <w:rsid w:val="0045684D"/>
    <w:rsid w:val="004601B8"/>
    <w:rsid w:val="004626DA"/>
    <w:rsid w:val="004652FF"/>
    <w:rsid w:val="00465E5B"/>
    <w:rsid w:val="00465EBC"/>
    <w:rsid w:val="00470E7A"/>
    <w:rsid w:val="0047163A"/>
    <w:rsid w:val="0047180A"/>
    <w:rsid w:val="00473ACD"/>
    <w:rsid w:val="004741A4"/>
    <w:rsid w:val="004750A8"/>
    <w:rsid w:val="004756D8"/>
    <w:rsid w:val="004769C4"/>
    <w:rsid w:val="0047746B"/>
    <w:rsid w:val="0048194C"/>
    <w:rsid w:val="00482FE2"/>
    <w:rsid w:val="0048394E"/>
    <w:rsid w:val="00483E1F"/>
    <w:rsid w:val="0048413D"/>
    <w:rsid w:val="004852EA"/>
    <w:rsid w:val="004857DB"/>
    <w:rsid w:val="004873E0"/>
    <w:rsid w:val="00487A22"/>
    <w:rsid w:val="00487AA9"/>
    <w:rsid w:val="004908EE"/>
    <w:rsid w:val="00492F55"/>
    <w:rsid w:val="004957DF"/>
    <w:rsid w:val="004958A9"/>
    <w:rsid w:val="00497270"/>
    <w:rsid w:val="004A1DEC"/>
    <w:rsid w:val="004A3376"/>
    <w:rsid w:val="004A5B37"/>
    <w:rsid w:val="004A7F3A"/>
    <w:rsid w:val="004B18EA"/>
    <w:rsid w:val="004B4146"/>
    <w:rsid w:val="004B5F6A"/>
    <w:rsid w:val="004B6A5D"/>
    <w:rsid w:val="004B7E87"/>
    <w:rsid w:val="004C0B29"/>
    <w:rsid w:val="004C1ECC"/>
    <w:rsid w:val="004C2003"/>
    <w:rsid w:val="004C312F"/>
    <w:rsid w:val="004C38E8"/>
    <w:rsid w:val="004C53D8"/>
    <w:rsid w:val="004C6F5E"/>
    <w:rsid w:val="004C71CA"/>
    <w:rsid w:val="004D150A"/>
    <w:rsid w:val="004D42B8"/>
    <w:rsid w:val="004D4AA5"/>
    <w:rsid w:val="004D5E5E"/>
    <w:rsid w:val="004D7A6D"/>
    <w:rsid w:val="004D7D0F"/>
    <w:rsid w:val="004E2E88"/>
    <w:rsid w:val="004E58E7"/>
    <w:rsid w:val="004E5FD9"/>
    <w:rsid w:val="004E6A92"/>
    <w:rsid w:val="004E7D11"/>
    <w:rsid w:val="004F0D4A"/>
    <w:rsid w:val="004F19BF"/>
    <w:rsid w:val="004F1AB4"/>
    <w:rsid w:val="004F41F5"/>
    <w:rsid w:val="004F45BD"/>
    <w:rsid w:val="004F577A"/>
    <w:rsid w:val="005005F9"/>
    <w:rsid w:val="005009FA"/>
    <w:rsid w:val="00501907"/>
    <w:rsid w:val="00502921"/>
    <w:rsid w:val="005036DF"/>
    <w:rsid w:val="00503D23"/>
    <w:rsid w:val="00504983"/>
    <w:rsid w:val="00506001"/>
    <w:rsid w:val="005072A1"/>
    <w:rsid w:val="0050767C"/>
    <w:rsid w:val="00507C7D"/>
    <w:rsid w:val="00507DCC"/>
    <w:rsid w:val="00511564"/>
    <w:rsid w:val="005115EF"/>
    <w:rsid w:val="00511B28"/>
    <w:rsid w:val="00511D88"/>
    <w:rsid w:val="005124FD"/>
    <w:rsid w:val="00513511"/>
    <w:rsid w:val="005142C1"/>
    <w:rsid w:val="005148A6"/>
    <w:rsid w:val="00515CBF"/>
    <w:rsid w:val="00515D82"/>
    <w:rsid w:val="00515F02"/>
    <w:rsid w:val="00516080"/>
    <w:rsid w:val="00516C3F"/>
    <w:rsid w:val="00517181"/>
    <w:rsid w:val="00521429"/>
    <w:rsid w:val="005224E4"/>
    <w:rsid w:val="00522A78"/>
    <w:rsid w:val="00522D25"/>
    <w:rsid w:val="005233D3"/>
    <w:rsid w:val="00523D3B"/>
    <w:rsid w:val="005254B5"/>
    <w:rsid w:val="00525838"/>
    <w:rsid w:val="005269AF"/>
    <w:rsid w:val="00526B83"/>
    <w:rsid w:val="00527908"/>
    <w:rsid w:val="00530AB5"/>
    <w:rsid w:val="0053192A"/>
    <w:rsid w:val="00531FBA"/>
    <w:rsid w:val="00532D54"/>
    <w:rsid w:val="00532F7E"/>
    <w:rsid w:val="00533AC0"/>
    <w:rsid w:val="00533EC3"/>
    <w:rsid w:val="005351FE"/>
    <w:rsid w:val="00536963"/>
    <w:rsid w:val="00540471"/>
    <w:rsid w:val="00541F94"/>
    <w:rsid w:val="005427CE"/>
    <w:rsid w:val="00542CA3"/>
    <w:rsid w:val="00544D56"/>
    <w:rsid w:val="0054671F"/>
    <w:rsid w:val="0055109B"/>
    <w:rsid w:val="00552F3C"/>
    <w:rsid w:val="00553145"/>
    <w:rsid w:val="00553A03"/>
    <w:rsid w:val="00554485"/>
    <w:rsid w:val="005553BB"/>
    <w:rsid w:val="00560143"/>
    <w:rsid w:val="00560698"/>
    <w:rsid w:val="00562B04"/>
    <w:rsid w:val="00563231"/>
    <w:rsid w:val="00565507"/>
    <w:rsid w:val="00566BA0"/>
    <w:rsid w:val="005701DB"/>
    <w:rsid w:val="00571C41"/>
    <w:rsid w:val="00573709"/>
    <w:rsid w:val="005759D8"/>
    <w:rsid w:val="005761AC"/>
    <w:rsid w:val="00580E7F"/>
    <w:rsid w:val="00582B4D"/>
    <w:rsid w:val="005837FB"/>
    <w:rsid w:val="0058450E"/>
    <w:rsid w:val="00587280"/>
    <w:rsid w:val="005902E3"/>
    <w:rsid w:val="00591001"/>
    <w:rsid w:val="005910F1"/>
    <w:rsid w:val="00591A65"/>
    <w:rsid w:val="005928A2"/>
    <w:rsid w:val="00592E3A"/>
    <w:rsid w:val="00593E27"/>
    <w:rsid w:val="005952D8"/>
    <w:rsid w:val="005965B4"/>
    <w:rsid w:val="005974E3"/>
    <w:rsid w:val="00597CF4"/>
    <w:rsid w:val="005A07F0"/>
    <w:rsid w:val="005A2BD6"/>
    <w:rsid w:val="005A68B1"/>
    <w:rsid w:val="005A6C15"/>
    <w:rsid w:val="005A7D95"/>
    <w:rsid w:val="005B08A0"/>
    <w:rsid w:val="005B6E47"/>
    <w:rsid w:val="005B773B"/>
    <w:rsid w:val="005B7EED"/>
    <w:rsid w:val="005C0176"/>
    <w:rsid w:val="005C15AE"/>
    <w:rsid w:val="005C1C96"/>
    <w:rsid w:val="005C2302"/>
    <w:rsid w:val="005C2CAC"/>
    <w:rsid w:val="005C33B3"/>
    <w:rsid w:val="005C4A69"/>
    <w:rsid w:val="005C4D08"/>
    <w:rsid w:val="005D07D1"/>
    <w:rsid w:val="005D0D5B"/>
    <w:rsid w:val="005D1A2F"/>
    <w:rsid w:val="005D1AFA"/>
    <w:rsid w:val="005D1C8C"/>
    <w:rsid w:val="005D3736"/>
    <w:rsid w:val="005D42DD"/>
    <w:rsid w:val="005D4782"/>
    <w:rsid w:val="005D4ACD"/>
    <w:rsid w:val="005D513F"/>
    <w:rsid w:val="005D598B"/>
    <w:rsid w:val="005D6B02"/>
    <w:rsid w:val="005D6C63"/>
    <w:rsid w:val="005D6DEB"/>
    <w:rsid w:val="005D7ABA"/>
    <w:rsid w:val="005D7C10"/>
    <w:rsid w:val="005E0368"/>
    <w:rsid w:val="005E19A2"/>
    <w:rsid w:val="005E1A33"/>
    <w:rsid w:val="005E2662"/>
    <w:rsid w:val="005E2BAC"/>
    <w:rsid w:val="005F0D88"/>
    <w:rsid w:val="005F1946"/>
    <w:rsid w:val="005F1FE4"/>
    <w:rsid w:val="005F2251"/>
    <w:rsid w:val="005F302F"/>
    <w:rsid w:val="005F41FD"/>
    <w:rsid w:val="005F4721"/>
    <w:rsid w:val="005F4F2E"/>
    <w:rsid w:val="005F5B05"/>
    <w:rsid w:val="005F64DB"/>
    <w:rsid w:val="005F6C38"/>
    <w:rsid w:val="006002CC"/>
    <w:rsid w:val="00600634"/>
    <w:rsid w:val="00601F76"/>
    <w:rsid w:val="00602A8A"/>
    <w:rsid w:val="00604638"/>
    <w:rsid w:val="00606335"/>
    <w:rsid w:val="0060659F"/>
    <w:rsid w:val="00606663"/>
    <w:rsid w:val="006074FA"/>
    <w:rsid w:val="00607873"/>
    <w:rsid w:val="006078EB"/>
    <w:rsid w:val="00610BF2"/>
    <w:rsid w:val="00611472"/>
    <w:rsid w:val="00611864"/>
    <w:rsid w:val="0061284E"/>
    <w:rsid w:val="0061358A"/>
    <w:rsid w:val="0061445B"/>
    <w:rsid w:val="006145A4"/>
    <w:rsid w:val="00615538"/>
    <w:rsid w:val="00615A33"/>
    <w:rsid w:val="00621275"/>
    <w:rsid w:val="006218DA"/>
    <w:rsid w:val="00622343"/>
    <w:rsid w:val="00622DB2"/>
    <w:rsid w:val="00624564"/>
    <w:rsid w:val="006247F4"/>
    <w:rsid w:val="00625F1B"/>
    <w:rsid w:val="00625F81"/>
    <w:rsid w:val="00626F15"/>
    <w:rsid w:val="00627425"/>
    <w:rsid w:val="006274C3"/>
    <w:rsid w:val="0063027B"/>
    <w:rsid w:val="00630856"/>
    <w:rsid w:val="00634258"/>
    <w:rsid w:val="00634517"/>
    <w:rsid w:val="00634673"/>
    <w:rsid w:val="006360C7"/>
    <w:rsid w:val="00637386"/>
    <w:rsid w:val="00640BA3"/>
    <w:rsid w:val="006411A1"/>
    <w:rsid w:val="00641BBB"/>
    <w:rsid w:val="00641FCF"/>
    <w:rsid w:val="006426B5"/>
    <w:rsid w:val="00642D5C"/>
    <w:rsid w:val="00643E81"/>
    <w:rsid w:val="0064475D"/>
    <w:rsid w:val="00644A53"/>
    <w:rsid w:val="006508C8"/>
    <w:rsid w:val="00650E38"/>
    <w:rsid w:val="0065272C"/>
    <w:rsid w:val="0065291A"/>
    <w:rsid w:val="00652B94"/>
    <w:rsid w:val="00653253"/>
    <w:rsid w:val="0065353F"/>
    <w:rsid w:val="00653D69"/>
    <w:rsid w:val="006572E4"/>
    <w:rsid w:val="00657630"/>
    <w:rsid w:val="00657862"/>
    <w:rsid w:val="00657D94"/>
    <w:rsid w:val="00660232"/>
    <w:rsid w:val="00661A73"/>
    <w:rsid w:val="00662724"/>
    <w:rsid w:val="00663A23"/>
    <w:rsid w:val="00663C26"/>
    <w:rsid w:val="00664BFF"/>
    <w:rsid w:val="00664E19"/>
    <w:rsid w:val="00667E33"/>
    <w:rsid w:val="00670BF5"/>
    <w:rsid w:val="00671E47"/>
    <w:rsid w:val="0067324D"/>
    <w:rsid w:val="0067337F"/>
    <w:rsid w:val="00677410"/>
    <w:rsid w:val="0067794A"/>
    <w:rsid w:val="00680FE5"/>
    <w:rsid w:val="0068790A"/>
    <w:rsid w:val="00690387"/>
    <w:rsid w:val="00691366"/>
    <w:rsid w:val="00691398"/>
    <w:rsid w:val="0069219D"/>
    <w:rsid w:val="00692B9D"/>
    <w:rsid w:val="00693B38"/>
    <w:rsid w:val="00695383"/>
    <w:rsid w:val="00695B34"/>
    <w:rsid w:val="00695B85"/>
    <w:rsid w:val="00696DD8"/>
    <w:rsid w:val="00697FC9"/>
    <w:rsid w:val="006A08FE"/>
    <w:rsid w:val="006A0F9B"/>
    <w:rsid w:val="006A1B22"/>
    <w:rsid w:val="006A3015"/>
    <w:rsid w:val="006A534B"/>
    <w:rsid w:val="006A5811"/>
    <w:rsid w:val="006A6404"/>
    <w:rsid w:val="006A7700"/>
    <w:rsid w:val="006B00A4"/>
    <w:rsid w:val="006B0FC8"/>
    <w:rsid w:val="006B197F"/>
    <w:rsid w:val="006B26BB"/>
    <w:rsid w:val="006B5472"/>
    <w:rsid w:val="006B651B"/>
    <w:rsid w:val="006B7745"/>
    <w:rsid w:val="006C0C91"/>
    <w:rsid w:val="006C0D3B"/>
    <w:rsid w:val="006C36F5"/>
    <w:rsid w:val="006C3881"/>
    <w:rsid w:val="006C4DA4"/>
    <w:rsid w:val="006C530D"/>
    <w:rsid w:val="006C57F9"/>
    <w:rsid w:val="006C5DFC"/>
    <w:rsid w:val="006C6523"/>
    <w:rsid w:val="006C726D"/>
    <w:rsid w:val="006C745E"/>
    <w:rsid w:val="006C77FF"/>
    <w:rsid w:val="006C795B"/>
    <w:rsid w:val="006D08D1"/>
    <w:rsid w:val="006D1BDE"/>
    <w:rsid w:val="006D2F39"/>
    <w:rsid w:val="006D3AC6"/>
    <w:rsid w:val="006D4752"/>
    <w:rsid w:val="006D5E62"/>
    <w:rsid w:val="006D69E9"/>
    <w:rsid w:val="006D778F"/>
    <w:rsid w:val="006E0F2A"/>
    <w:rsid w:val="006E1684"/>
    <w:rsid w:val="006E1D64"/>
    <w:rsid w:val="006E1F9D"/>
    <w:rsid w:val="006E34B2"/>
    <w:rsid w:val="006E3804"/>
    <w:rsid w:val="006E3A66"/>
    <w:rsid w:val="006E4B58"/>
    <w:rsid w:val="006E7022"/>
    <w:rsid w:val="006F02E7"/>
    <w:rsid w:val="006F0CF4"/>
    <w:rsid w:val="006F2127"/>
    <w:rsid w:val="006F2B81"/>
    <w:rsid w:val="006F4697"/>
    <w:rsid w:val="006F55EE"/>
    <w:rsid w:val="006F79F5"/>
    <w:rsid w:val="00702012"/>
    <w:rsid w:val="007028D7"/>
    <w:rsid w:val="00703188"/>
    <w:rsid w:val="007031F7"/>
    <w:rsid w:val="007037E6"/>
    <w:rsid w:val="00705FC2"/>
    <w:rsid w:val="007068CA"/>
    <w:rsid w:val="00707D26"/>
    <w:rsid w:val="00707FA9"/>
    <w:rsid w:val="00710F1C"/>
    <w:rsid w:val="00711A02"/>
    <w:rsid w:val="007139F2"/>
    <w:rsid w:val="007140F9"/>
    <w:rsid w:val="00714295"/>
    <w:rsid w:val="00715C0C"/>
    <w:rsid w:val="007160B8"/>
    <w:rsid w:val="00716ED0"/>
    <w:rsid w:val="0071704C"/>
    <w:rsid w:val="00721199"/>
    <w:rsid w:val="00721742"/>
    <w:rsid w:val="00722138"/>
    <w:rsid w:val="00722A2D"/>
    <w:rsid w:val="0072456E"/>
    <w:rsid w:val="00724D1A"/>
    <w:rsid w:val="00725135"/>
    <w:rsid w:val="00725C21"/>
    <w:rsid w:val="00725C6E"/>
    <w:rsid w:val="00726C99"/>
    <w:rsid w:val="00726D23"/>
    <w:rsid w:val="007270E7"/>
    <w:rsid w:val="007274A5"/>
    <w:rsid w:val="0073018A"/>
    <w:rsid w:val="00730A07"/>
    <w:rsid w:val="00731539"/>
    <w:rsid w:val="007327DC"/>
    <w:rsid w:val="00732BC3"/>
    <w:rsid w:val="00734203"/>
    <w:rsid w:val="00736421"/>
    <w:rsid w:val="0073799C"/>
    <w:rsid w:val="00737CD9"/>
    <w:rsid w:val="007404EB"/>
    <w:rsid w:val="00740675"/>
    <w:rsid w:val="00741AE7"/>
    <w:rsid w:val="00741B72"/>
    <w:rsid w:val="00742574"/>
    <w:rsid w:val="00743609"/>
    <w:rsid w:val="00746881"/>
    <w:rsid w:val="0075134C"/>
    <w:rsid w:val="007529C6"/>
    <w:rsid w:val="00754C4B"/>
    <w:rsid w:val="00755558"/>
    <w:rsid w:val="00757B73"/>
    <w:rsid w:val="0076191E"/>
    <w:rsid w:val="00761B24"/>
    <w:rsid w:val="007621C3"/>
    <w:rsid w:val="00762561"/>
    <w:rsid w:val="00763720"/>
    <w:rsid w:val="00764A55"/>
    <w:rsid w:val="0076566D"/>
    <w:rsid w:val="007708E2"/>
    <w:rsid w:val="0077212C"/>
    <w:rsid w:val="00774CE6"/>
    <w:rsid w:val="0077599B"/>
    <w:rsid w:val="007772D9"/>
    <w:rsid w:val="00777DE8"/>
    <w:rsid w:val="007820C5"/>
    <w:rsid w:val="00782145"/>
    <w:rsid w:val="007830AD"/>
    <w:rsid w:val="0078464F"/>
    <w:rsid w:val="00784741"/>
    <w:rsid w:val="00787503"/>
    <w:rsid w:val="00790864"/>
    <w:rsid w:val="00790ABF"/>
    <w:rsid w:val="00791FEC"/>
    <w:rsid w:val="00793327"/>
    <w:rsid w:val="00793387"/>
    <w:rsid w:val="00793664"/>
    <w:rsid w:val="00793EBE"/>
    <w:rsid w:val="00793EEC"/>
    <w:rsid w:val="007964AB"/>
    <w:rsid w:val="00796F5D"/>
    <w:rsid w:val="007A0A64"/>
    <w:rsid w:val="007A0EF9"/>
    <w:rsid w:val="007A1100"/>
    <w:rsid w:val="007A11D7"/>
    <w:rsid w:val="007A3FA7"/>
    <w:rsid w:val="007A46ED"/>
    <w:rsid w:val="007A4B1A"/>
    <w:rsid w:val="007A64EC"/>
    <w:rsid w:val="007A6667"/>
    <w:rsid w:val="007A6D82"/>
    <w:rsid w:val="007B11EC"/>
    <w:rsid w:val="007B136C"/>
    <w:rsid w:val="007B2546"/>
    <w:rsid w:val="007B39EE"/>
    <w:rsid w:val="007B5813"/>
    <w:rsid w:val="007B5A67"/>
    <w:rsid w:val="007C063E"/>
    <w:rsid w:val="007C1D5C"/>
    <w:rsid w:val="007C305B"/>
    <w:rsid w:val="007C37B1"/>
    <w:rsid w:val="007C48BC"/>
    <w:rsid w:val="007C5652"/>
    <w:rsid w:val="007C6214"/>
    <w:rsid w:val="007C6258"/>
    <w:rsid w:val="007C66C6"/>
    <w:rsid w:val="007C7A7A"/>
    <w:rsid w:val="007D09C6"/>
    <w:rsid w:val="007D0D06"/>
    <w:rsid w:val="007D15EC"/>
    <w:rsid w:val="007D1923"/>
    <w:rsid w:val="007D1C6F"/>
    <w:rsid w:val="007D21BF"/>
    <w:rsid w:val="007D3093"/>
    <w:rsid w:val="007D3EA0"/>
    <w:rsid w:val="007D48CC"/>
    <w:rsid w:val="007D4E6D"/>
    <w:rsid w:val="007D5550"/>
    <w:rsid w:val="007D58B1"/>
    <w:rsid w:val="007D5928"/>
    <w:rsid w:val="007D5D19"/>
    <w:rsid w:val="007D72E2"/>
    <w:rsid w:val="007E1421"/>
    <w:rsid w:val="007E1ECE"/>
    <w:rsid w:val="007E2FE5"/>
    <w:rsid w:val="007E41A7"/>
    <w:rsid w:val="007E4546"/>
    <w:rsid w:val="007E4AA1"/>
    <w:rsid w:val="007E4DE0"/>
    <w:rsid w:val="007E54A4"/>
    <w:rsid w:val="007E5C9D"/>
    <w:rsid w:val="007F0436"/>
    <w:rsid w:val="007F3029"/>
    <w:rsid w:val="007F64DE"/>
    <w:rsid w:val="007F692A"/>
    <w:rsid w:val="007F7087"/>
    <w:rsid w:val="007F73FE"/>
    <w:rsid w:val="008010F4"/>
    <w:rsid w:val="008025A0"/>
    <w:rsid w:val="00803848"/>
    <w:rsid w:val="00804850"/>
    <w:rsid w:val="008049B7"/>
    <w:rsid w:val="008063BD"/>
    <w:rsid w:val="0080760B"/>
    <w:rsid w:val="008102E2"/>
    <w:rsid w:val="00813EA1"/>
    <w:rsid w:val="0081401F"/>
    <w:rsid w:val="0081415B"/>
    <w:rsid w:val="008148DD"/>
    <w:rsid w:val="00814D83"/>
    <w:rsid w:val="00815E37"/>
    <w:rsid w:val="0081798A"/>
    <w:rsid w:val="00820106"/>
    <w:rsid w:val="00820CED"/>
    <w:rsid w:val="008213E6"/>
    <w:rsid w:val="00821775"/>
    <w:rsid w:val="008221EA"/>
    <w:rsid w:val="00822363"/>
    <w:rsid w:val="008227B0"/>
    <w:rsid w:val="00822A94"/>
    <w:rsid w:val="00822F95"/>
    <w:rsid w:val="00823275"/>
    <w:rsid w:val="0082353B"/>
    <w:rsid w:val="00823AE4"/>
    <w:rsid w:val="00824812"/>
    <w:rsid w:val="00825922"/>
    <w:rsid w:val="0082650B"/>
    <w:rsid w:val="00835D90"/>
    <w:rsid w:val="0083645C"/>
    <w:rsid w:val="0084003A"/>
    <w:rsid w:val="0084023D"/>
    <w:rsid w:val="0084030C"/>
    <w:rsid w:val="00841907"/>
    <w:rsid w:val="00841F4D"/>
    <w:rsid w:val="00842D13"/>
    <w:rsid w:val="00844014"/>
    <w:rsid w:val="00844381"/>
    <w:rsid w:val="00844F33"/>
    <w:rsid w:val="00850013"/>
    <w:rsid w:val="00850ABC"/>
    <w:rsid w:val="00850ED5"/>
    <w:rsid w:val="00851293"/>
    <w:rsid w:val="00853E74"/>
    <w:rsid w:val="00854970"/>
    <w:rsid w:val="00855E0C"/>
    <w:rsid w:val="00856017"/>
    <w:rsid w:val="00860228"/>
    <w:rsid w:val="00862564"/>
    <w:rsid w:val="00862F94"/>
    <w:rsid w:val="00864265"/>
    <w:rsid w:val="00865A5E"/>
    <w:rsid w:val="00867A61"/>
    <w:rsid w:val="00870B90"/>
    <w:rsid w:val="00871E37"/>
    <w:rsid w:val="00872FFF"/>
    <w:rsid w:val="0087447F"/>
    <w:rsid w:val="00876852"/>
    <w:rsid w:val="0087776B"/>
    <w:rsid w:val="00882575"/>
    <w:rsid w:val="00882622"/>
    <w:rsid w:val="00884AFA"/>
    <w:rsid w:val="00884D6D"/>
    <w:rsid w:val="00890018"/>
    <w:rsid w:val="008925EC"/>
    <w:rsid w:val="008940A9"/>
    <w:rsid w:val="008947E3"/>
    <w:rsid w:val="00894E09"/>
    <w:rsid w:val="00895F64"/>
    <w:rsid w:val="008961A1"/>
    <w:rsid w:val="008968A0"/>
    <w:rsid w:val="0089730B"/>
    <w:rsid w:val="008A0700"/>
    <w:rsid w:val="008A0B19"/>
    <w:rsid w:val="008A0CE3"/>
    <w:rsid w:val="008A0E10"/>
    <w:rsid w:val="008A12DC"/>
    <w:rsid w:val="008A1322"/>
    <w:rsid w:val="008A41CC"/>
    <w:rsid w:val="008A4545"/>
    <w:rsid w:val="008A4B88"/>
    <w:rsid w:val="008A56DC"/>
    <w:rsid w:val="008A56EE"/>
    <w:rsid w:val="008A6900"/>
    <w:rsid w:val="008A7837"/>
    <w:rsid w:val="008B00D9"/>
    <w:rsid w:val="008B0384"/>
    <w:rsid w:val="008B5935"/>
    <w:rsid w:val="008B5CFE"/>
    <w:rsid w:val="008B60C4"/>
    <w:rsid w:val="008C04A8"/>
    <w:rsid w:val="008C0A94"/>
    <w:rsid w:val="008C2A42"/>
    <w:rsid w:val="008C3B39"/>
    <w:rsid w:val="008C3E96"/>
    <w:rsid w:val="008C4910"/>
    <w:rsid w:val="008C566B"/>
    <w:rsid w:val="008C6994"/>
    <w:rsid w:val="008C77C4"/>
    <w:rsid w:val="008D06C3"/>
    <w:rsid w:val="008D783D"/>
    <w:rsid w:val="008D7ACF"/>
    <w:rsid w:val="008E04F4"/>
    <w:rsid w:val="008E0B8B"/>
    <w:rsid w:val="008E2DBB"/>
    <w:rsid w:val="008E472F"/>
    <w:rsid w:val="008E5A06"/>
    <w:rsid w:val="008E766D"/>
    <w:rsid w:val="008F05E3"/>
    <w:rsid w:val="008F12C0"/>
    <w:rsid w:val="008F2312"/>
    <w:rsid w:val="008F24E1"/>
    <w:rsid w:val="008F2C0D"/>
    <w:rsid w:val="008F45DC"/>
    <w:rsid w:val="008F48E6"/>
    <w:rsid w:val="008F5B88"/>
    <w:rsid w:val="008F7B82"/>
    <w:rsid w:val="0090022F"/>
    <w:rsid w:val="00901B27"/>
    <w:rsid w:val="00901FF6"/>
    <w:rsid w:val="009055CA"/>
    <w:rsid w:val="0090714F"/>
    <w:rsid w:val="00912C24"/>
    <w:rsid w:val="00914142"/>
    <w:rsid w:val="009158B6"/>
    <w:rsid w:val="009164A1"/>
    <w:rsid w:val="009169CC"/>
    <w:rsid w:val="0091796A"/>
    <w:rsid w:val="009202A8"/>
    <w:rsid w:val="0092088F"/>
    <w:rsid w:val="00921792"/>
    <w:rsid w:val="00921C2F"/>
    <w:rsid w:val="009228FF"/>
    <w:rsid w:val="0092448B"/>
    <w:rsid w:val="009245CB"/>
    <w:rsid w:val="009256B1"/>
    <w:rsid w:val="00926DC9"/>
    <w:rsid w:val="00927A91"/>
    <w:rsid w:val="00927FF5"/>
    <w:rsid w:val="00931F6A"/>
    <w:rsid w:val="00932F01"/>
    <w:rsid w:val="0093370F"/>
    <w:rsid w:val="009346F3"/>
    <w:rsid w:val="00934DB9"/>
    <w:rsid w:val="009351FA"/>
    <w:rsid w:val="0094246F"/>
    <w:rsid w:val="00945959"/>
    <w:rsid w:val="009470D5"/>
    <w:rsid w:val="00950543"/>
    <w:rsid w:val="0095214A"/>
    <w:rsid w:val="00952975"/>
    <w:rsid w:val="00955A0E"/>
    <w:rsid w:val="009563A5"/>
    <w:rsid w:val="00957B80"/>
    <w:rsid w:val="009609F7"/>
    <w:rsid w:val="00960D1B"/>
    <w:rsid w:val="00960E73"/>
    <w:rsid w:val="0096105C"/>
    <w:rsid w:val="00963D80"/>
    <w:rsid w:val="00964344"/>
    <w:rsid w:val="0096442B"/>
    <w:rsid w:val="009645B5"/>
    <w:rsid w:val="0096487D"/>
    <w:rsid w:val="0096696F"/>
    <w:rsid w:val="00970857"/>
    <w:rsid w:val="00972A17"/>
    <w:rsid w:val="00973105"/>
    <w:rsid w:val="009750EA"/>
    <w:rsid w:val="009750ED"/>
    <w:rsid w:val="009756B4"/>
    <w:rsid w:val="00975918"/>
    <w:rsid w:val="00976262"/>
    <w:rsid w:val="009762E1"/>
    <w:rsid w:val="00980BCE"/>
    <w:rsid w:val="00980EA8"/>
    <w:rsid w:val="009811EE"/>
    <w:rsid w:val="00981C1F"/>
    <w:rsid w:val="009849CC"/>
    <w:rsid w:val="00984CF2"/>
    <w:rsid w:val="00986C7A"/>
    <w:rsid w:val="00987112"/>
    <w:rsid w:val="009877C7"/>
    <w:rsid w:val="00990652"/>
    <w:rsid w:val="0099069A"/>
    <w:rsid w:val="00991329"/>
    <w:rsid w:val="00992490"/>
    <w:rsid w:val="0099378A"/>
    <w:rsid w:val="00994D50"/>
    <w:rsid w:val="0099508F"/>
    <w:rsid w:val="00996258"/>
    <w:rsid w:val="009971C0"/>
    <w:rsid w:val="009975DC"/>
    <w:rsid w:val="00997D49"/>
    <w:rsid w:val="009A1314"/>
    <w:rsid w:val="009A1834"/>
    <w:rsid w:val="009A1A44"/>
    <w:rsid w:val="009A1ED5"/>
    <w:rsid w:val="009A3799"/>
    <w:rsid w:val="009A4442"/>
    <w:rsid w:val="009A4BE1"/>
    <w:rsid w:val="009A52D5"/>
    <w:rsid w:val="009A584F"/>
    <w:rsid w:val="009A5900"/>
    <w:rsid w:val="009A685D"/>
    <w:rsid w:val="009A6B2F"/>
    <w:rsid w:val="009A6F9E"/>
    <w:rsid w:val="009B1A9B"/>
    <w:rsid w:val="009B2F8C"/>
    <w:rsid w:val="009B3367"/>
    <w:rsid w:val="009B3A66"/>
    <w:rsid w:val="009B3C50"/>
    <w:rsid w:val="009B4369"/>
    <w:rsid w:val="009B4644"/>
    <w:rsid w:val="009B573B"/>
    <w:rsid w:val="009B60B8"/>
    <w:rsid w:val="009B6BA9"/>
    <w:rsid w:val="009B6F57"/>
    <w:rsid w:val="009C1489"/>
    <w:rsid w:val="009C2472"/>
    <w:rsid w:val="009C321B"/>
    <w:rsid w:val="009C52CF"/>
    <w:rsid w:val="009C68BF"/>
    <w:rsid w:val="009C68E7"/>
    <w:rsid w:val="009C7F2B"/>
    <w:rsid w:val="009D02DC"/>
    <w:rsid w:val="009D2EF0"/>
    <w:rsid w:val="009D30CB"/>
    <w:rsid w:val="009D3E3D"/>
    <w:rsid w:val="009D448B"/>
    <w:rsid w:val="009D4823"/>
    <w:rsid w:val="009D514A"/>
    <w:rsid w:val="009D52CD"/>
    <w:rsid w:val="009D5CA7"/>
    <w:rsid w:val="009D61BA"/>
    <w:rsid w:val="009D6B01"/>
    <w:rsid w:val="009E1B7B"/>
    <w:rsid w:val="009E370E"/>
    <w:rsid w:val="009E4C81"/>
    <w:rsid w:val="009E5272"/>
    <w:rsid w:val="009F060F"/>
    <w:rsid w:val="009F08DB"/>
    <w:rsid w:val="009F18F5"/>
    <w:rsid w:val="009F1C36"/>
    <w:rsid w:val="009F2285"/>
    <w:rsid w:val="009F279D"/>
    <w:rsid w:val="009F2BC5"/>
    <w:rsid w:val="009F3465"/>
    <w:rsid w:val="009F3B1C"/>
    <w:rsid w:val="009F3D2F"/>
    <w:rsid w:val="009F4473"/>
    <w:rsid w:val="009F47B5"/>
    <w:rsid w:val="009F50BD"/>
    <w:rsid w:val="009F5526"/>
    <w:rsid w:val="00A02095"/>
    <w:rsid w:val="00A031E2"/>
    <w:rsid w:val="00A05582"/>
    <w:rsid w:val="00A05C0D"/>
    <w:rsid w:val="00A0672D"/>
    <w:rsid w:val="00A07E94"/>
    <w:rsid w:val="00A1104A"/>
    <w:rsid w:val="00A113A0"/>
    <w:rsid w:val="00A1172E"/>
    <w:rsid w:val="00A12193"/>
    <w:rsid w:val="00A148A1"/>
    <w:rsid w:val="00A14E1C"/>
    <w:rsid w:val="00A15E78"/>
    <w:rsid w:val="00A1622F"/>
    <w:rsid w:val="00A164B6"/>
    <w:rsid w:val="00A16CD2"/>
    <w:rsid w:val="00A20157"/>
    <w:rsid w:val="00A20B0C"/>
    <w:rsid w:val="00A211BE"/>
    <w:rsid w:val="00A2263A"/>
    <w:rsid w:val="00A24854"/>
    <w:rsid w:val="00A251DE"/>
    <w:rsid w:val="00A25487"/>
    <w:rsid w:val="00A269D2"/>
    <w:rsid w:val="00A27379"/>
    <w:rsid w:val="00A31F3F"/>
    <w:rsid w:val="00A32227"/>
    <w:rsid w:val="00A328E9"/>
    <w:rsid w:val="00A3380D"/>
    <w:rsid w:val="00A351B9"/>
    <w:rsid w:val="00A36117"/>
    <w:rsid w:val="00A37F7E"/>
    <w:rsid w:val="00A40807"/>
    <w:rsid w:val="00A40C62"/>
    <w:rsid w:val="00A41105"/>
    <w:rsid w:val="00A41376"/>
    <w:rsid w:val="00A41BEF"/>
    <w:rsid w:val="00A41E11"/>
    <w:rsid w:val="00A42AC0"/>
    <w:rsid w:val="00A457EB"/>
    <w:rsid w:val="00A45E95"/>
    <w:rsid w:val="00A4785B"/>
    <w:rsid w:val="00A50C90"/>
    <w:rsid w:val="00A51007"/>
    <w:rsid w:val="00A524D3"/>
    <w:rsid w:val="00A55604"/>
    <w:rsid w:val="00A55931"/>
    <w:rsid w:val="00A563DD"/>
    <w:rsid w:val="00A56724"/>
    <w:rsid w:val="00A5674A"/>
    <w:rsid w:val="00A569FE"/>
    <w:rsid w:val="00A60110"/>
    <w:rsid w:val="00A6305C"/>
    <w:rsid w:val="00A6310E"/>
    <w:rsid w:val="00A63C4C"/>
    <w:rsid w:val="00A648C9"/>
    <w:rsid w:val="00A65087"/>
    <w:rsid w:val="00A65935"/>
    <w:rsid w:val="00A65ADE"/>
    <w:rsid w:val="00A66327"/>
    <w:rsid w:val="00A66635"/>
    <w:rsid w:val="00A70441"/>
    <w:rsid w:val="00A70A10"/>
    <w:rsid w:val="00A73152"/>
    <w:rsid w:val="00A74E2C"/>
    <w:rsid w:val="00A77E23"/>
    <w:rsid w:val="00A80999"/>
    <w:rsid w:val="00A81636"/>
    <w:rsid w:val="00A82256"/>
    <w:rsid w:val="00A8258F"/>
    <w:rsid w:val="00A82926"/>
    <w:rsid w:val="00A84DD3"/>
    <w:rsid w:val="00A87448"/>
    <w:rsid w:val="00A902C0"/>
    <w:rsid w:val="00A907B4"/>
    <w:rsid w:val="00A923D7"/>
    <w:rsid w:val="00A94535"/>
    <w:rsid w:val="00A94E79"/>
    <w:rsid w:val="00A96DD3"/>
    <w:rsid w:val="00AA0D60"/>
    <w:rsid w:val="00AA17AC"/>
    <w:rsid w:val="00AA2441"/>
    <w:rsid w:val="00AA32F7"/>
    <w:rsid w:val="00AA3625"/>
    <w:rsid w:val="00AA4998"/>
    <w:rsid w:val="00AA5483"/>
    <w:rsid w:val="00AA5753"/>
    <w:rsid w:val="00AA67A1"/>
    <w:rsid w:val="00AB0F1D"/>
    <w:rsid w:val="00AB36C2"/>
    <w:rsid w:val="00AB5184"/>
    <w:rsid w:val="00AB53C9"/>
    <w:rsid w:val="00AB6854"/>
    <w:rsid w:val="00AB7B33"/>
    <w:rsid w:val="00AC01D1"/>
    <w:rsid w:val="00AC1C05"/>
    <w:rsid w:val="00AC2112"/>
    <w:rsid w:val="00AC30B8"/>
    <w:rsid w:val="00AC4BE6"/>
    <w:rsid w:val="00AC4D4E"/>
    <w:rsid w:val="00AC4FD1"/>
    <w:rsid w:val="00AC59FE"/>
    <w:rsid w:val="00AC6653"/>
    <w:rsid w:val="00AC7B24"/>
    <w:rsid w:val="00AC7BC4"/>
    <w:rsid w:val="00AD04F2"/>
    <w:rsid w:val="00AD1721"/>
    <w:rsid w:val="00AD1C93"/>
    <w:rsid w:val="00AD214E"/>
    <w:rsid w:val="00AD2C76"/>
    <w:rsid w:val="00AD3D14"/>
    <w:rsid w:val="00AD78EA"/>
    <w:rsid w:val="00AD7938"/>
    <w:rsid w:val="00AE2243"/>
    <w:rsid w:val="00AE29EF"/>
    <w:rsid w:val="00AE2B3D"/>
    <w:rsid w:val="00AE4276"/>
    <w:rsid w:val="00AE49AC"/>
    <w:rsid w:val="00AE5FFF"/>
    <w:rsid w:val="00AE6A05"/>
    <w:rsid w:val="00AE6F43"/>
    <w:rsid w:val="00AE72CC"/>
    <w:rsid w:val="00AF48CE"/>
    <w:rsid w:val="00AF5930"/>
    <w:rsid w:val="00AF67DD"/>
    <w:rsid w:val="00AF7189"/>
    <w:rsid w:val="00AF7344"/>
    <w:rsid w:val="00AF7B78"/>
    <w:rsid w:val="00AF7E88"/>
    <w:rsid w:val="00B0095E"/>
    <w:rsid w:val="00B0109D"/>
    <w:rsid w:val="00B016D2"/>
    <w:rsid w:val="00B02C54"/>
    <w:rsid w:val="00B0440B"/>
    <w:rsid w:val="00B05433"/>
    <w:rsid w:val="00B05F63"/>
    <w:rsid w:val="00B078C8"/>
    <w:rsid w:val="00B07BA0"/>
    <w:rsid w:val="00B10096"/>
    <w:rsid w:val="00B130DE"/>
    <w:rsid w:val="00B13D8E"/>
    <w:rsid w:val="00B149D1"/>
    <w:rsid w:val="00B173F9"/>
    <w:rsid w:val="00B22301"/>
    <w:rsid w:val="00B233A8"/>
    <w:rsid w:val="00B2406C"/>
    <w:rsid w:val="00B24C3F"/>
    <w:rsid w:val="00B253B6"/>
    <w:rsid w:val="00B260B6"/>
    <w:rsid w:val="00B278E2"/>
    <w:rsid w:val="00B30760"/>
    <w:rsid w:val="00B30E17"/>
    <w:rsid w:val="00B32E11"/>
    <w:rsid w:val="00B331B5"/>
    <w:rsid w:val="00B33331"/>
    <w:rsid w:val="00B33750"/>
    <w:rsid w:val="00B33E0F"/>
    <w:rsid w:val="00B34729"/>
    <w:rsid w:val="00B34DAD"/>
    <w:rsid w:val="00B359A5"/>
    <w:rsid w:val="00B35D59"/>
    <w:rsid w:val="00B36811"/>
    <w:rsid w:val="00B36FB6"/>
    <w:rsid w:val="00B37DBB"/>
    <w:rsid w:val="00B403D2"/>
    <w:rsid w:val="00B438A5"/>
    <w:rsid w:val="00B44132"/>
    <w:rsid w:val="00B443E4"/>
    <w:rsid w:val="00B472EE"/>
    <w:rsid w:val="00B47A30"/>
    <w:rsid w:val="00B47CDC"/>
    <w:rsid w:val="00B5113E"/>
    <w:rsid w:val="00B5200A"/>
    <w:rsid w:val="00B5422F"/>
    <w:rsid w:val="00B56E8A"/>
    <w:rsid w:val="00B6146F"/>
    <w:rsid w:val="00B614A4"/>
    <w:rsid w:val="00B61AB3"/>
    <w:rsid w:val="00B62CBD"/>
    <w:rsid w:val="00B63093"/>
    <w:rsid w:val="00B632B6"/>
    <w:rsid w:val="00B64CFE"/>
    <w:rsid w:val="00B66501"/>
    <w:rsid w:val="00B66ED5"/>
    <w:rsid w:val="00B66F3A"/>
    <w:rsid w:val="00B7085C"/>
    <w:rsid w:val="00B71AAF"/>
    <w:rsid w:val="00B73962"/>
    <w:rsid w:val="00B74020"/>
    <w:rsid w:val="00B74F7B"/>
    <w:rsid w:val="00B76C85"/>
    <w:rsid w:val="00B778B8"/>
    <w:rsid w:val="00B77A10"/>
    <w:rsid w:val="00B80542"/>
    <w:rsid w:val="00B81139"/>
    <w:rsid w:val="00B81166"/>
    <w:rsid w:val="00B82A73"/>
    <w:rsid w:val="00B842AF"/>
    <w:rsid w:val="00B848B8"/>
    <w:rsid w:val="00B84C59"/>
    <w:rsid w:val="00B86B97"/>
    <w:rsid w:val="00B86F7B"/>
    <w:rsid w:val="00B905D7"/>
    <w:rsid w:val="00B913A4"/>
    <w:rsid w:val="00B91FA6"/>
    <w:rsid w:val="00B92471"/>
    <w:rsid w:val="00B92742"/>
    <w:rsid w:val="00B92DC1"/>
    <w:rsid w:val="00B9307D"/>
    <w:rsid w:val="00B93163"/>
    <w:rsid w:val="00B93631"/>
    <w:rsid w:val="00B9367B"/>
    <w:rsid w:val="00B94783"/>
    <w:rsid w:val="00B949DB"/>
    <w:rsid w:val="00B95757"/>
    <w:rsid w:val="00B95A23"/>
    <w:rsid w:val="00B96030"/>
    <w:rsid w:val="00B966A1"/>
    <w:rsid w:val="00BA01CB"/>
    <w:rsid w:val="00BA0BEC"/>
    <w:rsid w:val="00BA0E5B"/>
    <w:rsid w:val="00BA1DDA"/>
    <w:rsid w:val="00BA3086"/>
    <w:rsid w:val="00BA3BBC"/>
    <w:rsid w:val="00BA3C64"/>
    <w:rsid w:val="00BA4696"/>
    <w:rsid w:val="00BA63F9"/>
    <w:rsid w:val="00BA657D"/>
    <w:rsid w:val="00BA7CF2"/>
    <w:rsid w:val="00BB026A"/>
    <w:rsid w:val="00BB05F5"/>
    <w:rsid w:val="00BB0C41"/>
    <w:rsid w:val="00BB3806"/>
    <w:rsid w:val="00BB3813"/>
    <w:rsid w:val="00BB4D15"/>
    <w:rsid w:val="00BB5652"/>
    <w:rsid w:val="00BB688C"/>
    <w:rsid w:val="00BB6D60"/>
    <w:rsid w:val="00BC01B3"/>
    <w:rsid w:val="00BC22BE"/>
    <w:rsid w:val="00BC26EE"/>
    <w:rsid w:val="00BC2BF7"/>
    <w:rsid w:val="00BC2DC2"/>
    <w:rsid w:val="00BC51F7"/>
    <w:rsid w:val="00BC546D"/>
    <w:rsid w:val="00BC719F"/>
    <w:rsid w:val="00BD061A"/>
    <w:rsid w:val="00BD09D8"/>
    <w:rsid w:val="00BD2D7A"/>
    <w:rsid w:val="00BD3031"/>
    <w:rsid w:val="00BD43F7"/>
    <w:rsid w:val="00BD4A28"/>
    <w:rsid w:val="00BD4D61"/>
    <w:rsid w:val="00BD526C"/>
    <w:rsid w:val="00BD64D5"/>
    <w:rsid w:val="00BD6C38"/>
    <w:rsid w:val="00BD715E"/>
    <w:rsid w:val="00BD7665"/>
    <w:rsid w:val="00BD773B"/>
    <w:rsid w:val="00BE2E73"/>
    <w:rsid w:val="00BE3B00"/>
    <w:rsid w:val="00BE40F5"/>
    <w:rsid w:val="00BE51C2"/>
    <w:rsid w:val="00BE5F22"/>
    <w:rsid w:val="00BE644A"/>
    <w:rsid w:val="00BE70B4"/>
    <w:rsid w:val="00BF1492"/>
    <w:rsid w:val="00BF346D"/>
    <w:rsid w:val="00BF4765"/>
    <w:rsid w:val="00BF5033"/>
    <w:rsid w:val="00BF676A"/>
    <w:rsid w:val="00BF7FBA"/>
    <w:rsid w:val="00C0238D"/>
    <w:rsid w:val="00C135D3"/>
    <w:rsid w:val="00C13EC9"/>
    <w:rsid w:val="00C148CB"/>
    <w:rsid w:val="00C14A6E"/>
    <w:rsid w:val="00C14B3F"/>
    <w:rsid w:val="00C154AF"/>
    <w:rsid w:val="00C15DEC"/>
    <w:rsid w:val="00C162AD"/>
    <w:rsid w:val="00C17423"/>
    <w:rsid w:val="00C20A08"/>
    <w:rsid w:val="00C21812"/>
    <w:rsid w:val="00C22BC3"/>
    <w:rsid w:val="00C22C4B"/>
    <w:rsid w:val="00C22F18"/>
    <w:rsid w:val="00C23E36"/>
    <w:rsid w:val="00C25749"/>
    <w:rsid w:val="00C27B9A"/>
    <w:rsid w:val="00C30A0E"/>
    <w:rsid w:val="00C30EDB"/>
    <w:rsid w:val="00C314C2"/>
    <w:rsid w:val="00C35572"/>
    <w:rsid w:val="00C36FD9"/>
    <w:rsid w:val="00C3719F"/>
    <w:rsid w:val="00C37654"/>
    <w:rsid w:val="00C3770F"/>
    <w:rsid w:val="00C37912"/>
    <w:rsid w:val="00C40D0B"/>
    <w:rsid w:val="00C41039"/>
    <w:rsid w:val="00C41496"/>
    <w:rsid w:val="00C44146"/>
    <w:rsid w:val="00C44B24"/>
    <w:rsid w:val="00C471EC"/>
    <w:rsid w:val="00C50F1F"/>
    <w:rsid w:val="00C52025"/>
    <w:rsid w:val="00C52E19"/>
    <w:rsid w:val="00C53AE5"/>
    <w:rsid w:val="00C547D8"/>
    <w:rsid w:val="00C54EAC"/>
    <w:rsid w:val="00C551F9"/>
    <w:rsid w:val="00C57C3A"/>
    <w:rsid w:val="00C57C5C"/>
    <w:rsid w:val="00C6012C"/>
    <w:rsid w:val="00C61473"/>
    <w:rsid w:val="00C620B1"/>
    <w:rsid w:val="00C63EC5"/>
    <w:rsid w:val="00C66494"/>
    <w:rsid w:val="00C70790"/>
    <w:rsid w:val="00C70DC2"/>
    <w:rsid w:val="00C71085"/>
    <w:rsid w:val="00C714AA"/>
    <w:rsid w:val="00C71D80"/>
    <w:rsid w:val="00C7213E"/>
    <w:rsid w:val="00C77279"/>
    <w:rsid w:val="00C8165E"/>
    <w:rsid w:val="00C81D6A"/>
    <w:rsid w:val="00C83D02"/>
    <w:rsid w:val="00C83D44"/>
    <w:rsid w:val="00C84C46"/>
    <w:rsid w:val="00C85013"/>
    <w:rsid w:val="00C8558D"/>
    <w:rsid w:val="00C85823"/>
    <w:rsid w:val="00C860FC"/>
    <w:rsid w:val="00C87A1C"/>
    <w:rsid w:val="00C87E52"/>
    <w:rsid w:val="00C90C67"/>
    <w:rsid w:val="00C918EF"/>
    <w:rsid w:val="00C927C3"/>
    <w:rsid w:val="00C94436"/>
    <w:rsid w:val="00C94576"/>
    <w:rsid w:val="00C9649F"/>
    <w:rsid w:val="00C96C3B"/>
    <w:rsid w:val="00C96C7C"/>
    <w:rsid w:val="00C97C3C"/>
    <w:rsid w:val="00C97DC3"/>
    <w:rsid w:val="00CA0372"/>
    <w:rsid w:val="00CA0CC5"/>
    <w:rsid w:val="00CA1269"/>
    <w:rsid w:val="00CA154B"/>
    <w:rsid w:val="00CA2B9A"/>
    <w:rsid w:val="00CA3CC1"/>
    <w:rsid w:val="00CA4FBB"/>
    <w:rsid w:val="00CA5F9B"/>
    <w:rsid w:val="00CA678D"/>
    <w:rsid w:val="00CA7883"/>
    <w:rsid w:val="00CB198F"/>
    <w:rsid w:val="00CB1E38"/>
    <w:rsid w:val="00CB4D1C"/>
    <w:rsid w:val="00CB5898"/>
    <w:rsid w:val="00CB69E8"/>
    <w:rsid w:val="00CB6B46"/>
    <w:rsid w:val="00CB74DC"/>
    <w:rsid w:val="00CC04D9"/>
    <w:rsid w:val="00CC1899"/>
    <w:rsid w:val="00CC18EC"/>
    <w:rsid w:val="00CC1CA3"/>
    <w:rsid w:val="00CC22B4"/>
    <w:rsid w:val="00CC46E3"/>
    <w:rsid w:val="00CC74C8"/>
    <w:rsid w:val="00CD037F"/>
    <w:rsid w:val="00CD0536"/>
    <w:rsid w:val="00CD2F73"/>
    <w:rsid w:val="00CD30F4"/>
    <w:rsid w:val="00CD471F"/>
    <w:rsid w:val="00CD5229"/>
    <w:rsid w:val="00CD53E6"/>
    <w:rsid w:val="00CD6338"/>
    <w:rsid w:val="00CD6FAD"/>
    <w:rsid w:val="00CD7ED5"/>
    <w:rsid w:val="00CE15EB"/>
    <w:rsid w:val="00CE1F41"/>
    <w:rsid w:val="00CE2213"/>
    <w:rsid w:val="00CE3D2C"/>
    <w:rsid w:val="00CE3E0C"/>
    <w:rsid w:val="00CE4A8F"/>
    <w:rsid w:val="00CE681D"/>
    <w:rsid w:val="00CF03D2"/>
    <w:rsid w:val="00CF0896"/>
    <w:rsid w:val="00CF206B"/>
    <w:rsid w:val="00CF2382"/>
    <w:rsid w:val="00CF3A57"/>
    <w:rsid w:val="00CF42F6"/>
    <w:rsid w:val="00CF47C9"/>
    <w:rsid w:val="00CF637A"/>
    <w:rsid w:val="00CF6994"/>
    <w:rsid w:val="00CF7460"/>
    <w:rsid w:val="00CF78FB"/>
    <w:rsid w:val="00D020EA"/>
    <w:rsid w:val="00D03F0D"/>
    <w:rsid w:val="00D06152"/>
    <w:rsid w:val="00D0662B"/>
    <w:rsid w:val="00D11099"/>
    <w:rsid w:val="00D11928"/>
    <w:rsid w:val="00D11CAE"/>
    <w:rsid w:val="00D14887"/>
    <w:rsid w:val="00D17008"/>
    <w:rsid w:val="00D224FF"/>
    <w:rsid w:val="00D252FC"/>
    <w:rsid w:val="00D260F1"/>
    <w:rsid w:val="00D265AC"/>
    <w:rsid w:val="00D278B3"/>
    <w:rsid w:val="00D306A6"/>
    <w:rsid w:val="00D323FD"/>
    <w:rsid w:val="00D3296B"/>
    <w:rsid w:val="00D330DA"/>
    <w:rsid w:val="00D3339D"/>
    <w:rsid w:val="00D335F6"/>
    <w:rsid w:val="00D354D4"/>
    <w:rsid w:val="00D35D5D"/>
    <w:rsid w:val="00D40655"/>
    <w:rsid w:val="00D4169E"/>
    <w:rsid w:val="00D4184F"/>
    <w:rsid w:val="00D41E0D"/>
    <w:rsid w:val="00D41E19"/>
    <w:rsid w:val="00D41F06"/>
    <w:rsid w:val="00D42A12"/>
    <w:rsid w:val="00D50432"/>
    <w:rsid w:val="00D51138"/>
    <w:rsid w:val="00D51E36"/>
    <w:rsid w:val="00D539B9"/>
    <w:rsid w:val="00D5408A"/>
    <w:rsid w:val="00D55926"/>
    <w:rsid w:val="00D562AA"/>
    <w:rsid w:val="00D57A10"/>
    <w:rsid w:val="00D604DB"/>
    <w:rsid w:val="00D61196"/>
    <w:rsid w:val="00D6307A"/>
    <w:rsid w:val="00D6316B"/>
    <w:rsid w:val="00D63E90"/>
    <w:rsid w:val="00D63FFD"/>
    <w:rsid w:val="00D65B83"/>
    <w:rsid w:val="00D6624A"/>
    <w:rsid w:val="00D66737"/>
    <w:rsid w:val="00D66C35"/>
    <w:rsid w:val="00D7112C"/>
    <w:rsid w:val="00D7151A"/>
    <w:rsid w:val="00D7261E"/>
    <w:rsid w:val="00D7514A"/>
    <w:rsid w:val="00D75350"/>
    <w:rsid w:val="00D753AC"/>
    <w:rsid w:val="00D75415"/>
    <w:rsid w:val="00D759C9"/>
    <w:rsid w:val="00D766A6"/>
    <w:rsid w:val="00D76C36"/>
    <w:rsid w:val="00D77A5B"/>
    <w:rsid w:val="00D80CC4"/>
    <w:rsid w:val="00D81B1E"/>
    <w:rsid w:val="00D859BE"/>
    <w:rsid w:val="00D85D78"/>
    <w:rsid w:val="00D85E8C"/>
    <w:rsid w:val="00D86C5B"/>
    <w:rsid w:val="00D87274"/>
    <w:rsid w:val="00D87576"/>
    <w:rsid w:val="00D87585"/>
    <w:rsid w:val="00D8798E"/>
    <w:rsid w:val="00D87F0E"/>
    <w:rsid w:val="00D91093"/>
    <w:rsid w:val="00D910D0"/>
    <w:rsid w:val="00D91883"/>
    <w:rsid w:val="00D91D1E"/>
    <w:rsid w:val="00D92CC1"/>
    <w:rsid w:val="00D93AF1"/>
    <w:rsid w:val="00D9501C"/>
    <w:rsid w:val="00D95D77"/>
    <w:rsid w:val="00D96C43"/>
    <w:rsid w:val="00D96D59"/>
    <w:rsid w:val="00D97EA5"/>
    <w:rsid w:val="00DA0622"/>
    <w:rsid w:val="00DA0DE7"/>
    <w:rsid w:val="00DA11C6"/>
    <w:rsid w:val="00DA1243"/>
    <w:rsid w:val="00DA20B4"/>
    <w:rsid w:val="00DA25FC"/>
    <w:rsid w:val="00DA2A64"/>
    <w:rsid w:val="00DA37AE"/>
    <w:rsid w:val="00DA37EB"/>
    <w:rsid w:val="00DA3883"/>
    <w:rsid w:val="00DA5F75"/>
    <w:rsid w:val="00DA61FE"/>
    <w:rsid w:val="00DB361B"/>
    <w:rsid w:val="00DB4B75"/>
    <w:rsid w:val="00DB547D"/>
    <w:rsid w:val="00DB5FE0"/>
    <w:rsid w:val="00DB71FE"/>
    <w:rsid w:val="00DC248C"/>
    <w:rsid w:val="00DC63F9"/>
    <w:rsid w:val="00DC677F"/>
    <w:rsid w:val="00DC696A"/>
    <w:rsid w:val="00DC785F"/>
    <w:rsid w:val="00DC7C1A"/>
    <w:rsid w:val="00DD0921"/>
    <w:rsid w:val="00DD0C20"/>
    <w:rsid w:val="00DD134B"/>
    <w:rsid w:val="00DD1DC0"/>
    <w:rsid w:val="00DD5EB2"/>
    <w:rsid w:val="00DD6F50"/>
    <w:rsid w:val="00DE0515"/>
    <w:rsid w:val="00DE336C"/>
    <w:rsid w:val="00DE42B0"/>
    <w:rsid w:val="00DE452A"/>
    <w:rsid w:val="00DE5DC8"/>
    <w:rsid w:val="00DE5FB5"/>
    <w:rsid w:val="00DE6732"/>
    <w:rsid w:val="00DE6B37"/>
    <w:rsid w:val="00DE7713"/>
    <w:rsid w:val="00DF02B8"/>
    <w:rsid w:val="00DF0D11"/>
    <w:rsid w:val="00DF0EA2"/>
    <w:rsid w:val="00DF10FB"/>
    <w:rsid w:val="00DF1ABA"/>
    <w:rsid w:val="00DF2095"/>
    <w:rsid w:val="00DF25A2"/>
    <w:rsid w:val="00DF302F"/>
    <w:rsid w:val="00DF321D"/>
    <w:rsid w:val="00DF3F0C"/>
    <w:rsid w:val="00DF4B79"/>
    <w:rsid w:val="00DF606D"/>
    <w:rsid w:val="00E0015C"/>
    <w:rsid w:val="00E00F59"/>
    <w:rsid w:val="00E01C63"/>
    <w:rsid w:val="00E01F61"/>
    <w:rsid w:val="00E03345"/>
    <w:rsid w:val="00E0393F"/>
    <w:rsid w:val="00E03CCD"/>
    <w:rsid w:val="00E03EB4"/>
    <w:rsid w:val="00E045ED"/>
    <w:rsid w:val="00E04D00"/>
    <w:rsid w:val="00E069CB"/>
    <w:rsid w:val="00E06E9D"/>
    <w:rsid w:val="00E07ACC"/>
    <w:rsid w:val="00E10342"/>
    <w:rsid w:val="00E1080C"/>
    <w:rsid w:val="00E1089F"/>
    <w:rsid w:val="00E10BA7"/>
    <w:rsid w:val="00E11C70"/>
    <w:rsid w:val="00E1221A"/>
    <w:rsid w:val="00E125CB"/>
    <w:rsid w:val="00E12F4A"/>
    <w:rsid w:val="00E14F0B"/>
    <w:rsid w:val="00E15074"/>
    <w:rsid w:val="00E150D6"/>
    <w:rsid w:val="00E21E72"/>
    <w:rsid w:val="00E23023"/>
    <w:rsid w:val="00E24CA2"/>
    <w:rsid w:val="00E2549D"/>
    <w:rsid w:val="00E271D9"/>
    <w:rsid w:val="00E275FD"/>
    <w:rsid w:val="00E31243"/>
    <w:rsid w:val="00E32758"/>
    <w:rsid w:val="00E33381"/>
    <w:rsid w:val="00E33507"/>
    <w:rsid w:val="00E40076"/>
    <w:rsid w:val="00E402B6"/>
    <w:rsid w:val="00E40E1F"/>
    <w:rsid w:val="00E410C3"/>
    <w:rsid w:val="00E418AF"/>
    <w:rsid w:val="00E424C7"/>
    <w:rsid w:val="00E42C61"/>
    <w:rsid w:val="00E434E5"/>
    <w:rsid w:val="00E44F20"/>
    <w:rsid w:val="00E4625D"/>
    <w:rsid w:val="00E4633C"/>
    <w:rsid w:val="00E4724A"/>
    <w:rsid w:val="00E506EC"/>
    <w:rsid w:val="00E507B2"/>
    <w:rsid w:val="00E51732"/>
    <w:rsid w:val="00E51C74"/>
    <w:rsid w:val="00E52183"/>
    <w:rsid w:val="00E52518"/>
    <w:rsid w:val="00E53EFD"/>
    <w:rsid w:val="00E54DE0"/>
    <w:rsid w:val="00E6022E"/>
    <w:rsid w:val="00E62175"/>
    <w:rsid w:val="00E636A3"/>
    <w:rsid w:val="00E647D1"/>
    <w:rsid w:val="00E64AE4"/>
    <w:rsid w:val="00E651BC"/>
    <w:rsid w:val="00E65DBC"/>
    <w:rsid w:val="00E66698"/>
    <w:rsid w:val="00E67FA5"/>
    <w:rsid w:val="00E71311"/>
    <w:rsid w:val="00E71908"/>
    <w:rsid w:val="00E728DE"/>
    <w:rsid w:val="00E7426E"/>
    <w:rsid w:val="00E74C2D"/>
    <w:rsid w:val="00E75006"/>
    <w:rsid w:val="00E761BB"/>
    <w:rsid w:val="00E81CA7"/>
    <w:rsid w:val="00E83855"/>
    <w:rsid w:val="00E85948"/>
    <w:rsid w:val="00E937D0"/>
    <w:rsid w:val="00E93F27"/>
    <w:rsid w:val="00E941D0"/>
    <w:rsid w:val="00E94E1C"/>
    <w:rsid w:val="00E95A74"/>
    <w:rsid w:val="00E96118"/>
    <w:rsid w:val="00E966FB"/>
    <w:rsid w:val="00E9688D"/>
    <w:rsid w:val="00E974D6"/>
    <w:rsid w:val="00EA1AE1"/>
    <w:rsid w:val="00EA20CC"/>
    <w:rsid w:val="00EA22A5"/>
    <w:rsid w:val="00EA2333"/>
    <w:rsid w:val="00EA2A3F"/>
    <w:rsid w:val="00EA2FAF"/>
    <w:rsid w:val="00EA3515"/>
    <w:rsid w:val="00EA785A"/>
    <w:rsid w:val="00EB0309"/>
    <w:rsid w:val="00EB07CA"/>
    <w:rsid w:val="00EB186F"/>
    <w:rsid w:val="00EB218F"/>
    <w:rsid w:val="00EB370A"/>
    <w:rsid w:val="00EB3D9F"/>
    <w:rsid w:val="00EB4EC9"/>
    <w:rsid w:val="00EB57E2"/>
    <w:rsid w:val="00EB5E4F"/>
    <w:rsid w:val="00EB6AA4"/>
    <w:rsid w:val="00EB70DF"/>
    <w:rsid w:val="00EC0DE0"/>
    <w:rsid w:val="00EC10A1"/>
    <w:rsid w:val="00EC11CE"/>
    <w:rsid w:val="00EC16D8"/>
    <w:rsid w:val="00EC2462"/>
    <w:rsid w:val="00EC4127"/>
    <w:rsid w:val="00EC70F3"/>
    <w:rsid w:val="00EC78A3"/>
    <w:rsid w:val="00EC7B97"/>
    <w:rsid w:val="00ED17ED"/>
    <w:rsid w:val="00ED2116"/>
    <w:rsid w:val="00ED2290"/>
    <w:rsid w:val="00ED39CC"/>
    <w:rsid w:val="00ED4124"/>
    <w:rsid w:val="00ED4434"/>
    <w:rsid w:val="00ED55AC"/>
    <w:rsid w:val="00ED70B4"/>
    <w:rsid w:val="00ED7C9F"/>
    <w:rsid w:val="00EE0C87"/>
    <w:rsid w:val="00EE1AA0"/>
    <w:rsid w:val="00EE2B2E"/>
    <w:rsid w:val="00EE423B"/>
    <w:rsid w:val="00EE47A5"/>
    <w:rsid w:val="00EE6774"/>
    <w:rsid w:val="00EE6909"/>
    <w:rsid w:val="00EE6A98"/>
    <w:rsid w:val="00EE6FCF"/>
    <w:rsid w:val="00EF0575"/>
    <w:rsid w:val="00EF11B6"/>
    <w:rsid w:val="00EF1291"/>
    <w:rsid w:val="00EF2386"/>
    <w:rsid w:val="00EF36B8"/>
    <w:rsid w:val="00EF4CE4"/>
    <w:rsid w:val="00EF52A2"/>
    <w:rsid w:val="00EF618E"/>
    <w:rsid w:val="00EF696D"/>
    <w:rsid w:val="00F02EA8"/>
    <w:rsid w:val="00F04263"/>
    <w:rsid w:val="00F05474"/>
    <w:rsid w:val="00F0576E"/>
    <w:rsid w:val="00F063CC"/>
    <w:rsid w:val="00F06C55"/>
    <w:rsid w:val="00F074D8"/>
    <w:rsid w:val="00F078D6"/>
    <w:rsid w:val="00F10E8C"/>
    <w:rsid w:val="00F1111C"/>
    <w:rsid w:val="00F1143A"/>
    <w:rsid w:val="00F1181E"/>
    <w:rsid w:val="00F12AA4"/>
    <w:rsid w:val="00F12B42"/>
    <w:rsid w:val="00F14A84"/>
    <w:rsid w:val="00F155A4"/>
    <w:rsid w:val="00F155AC"/>
    <w:rsid w:val="00F16BE5"/>
    <w:rsid w:val="00F16EE6"/>
    <w:rsid w:val="00F2035B"/>
    <w:rsid w:val="00F23B28"/>
    <w:rsid w:val="00F23D75"/>
    <w:rsid w:val="00F24266"/>
    <w:rsid w:val="00F25318"/>
    <w:rsid w:val="00F26DE5"/>
    <w:rsid w:val="00F32A0C"/>
    <w:rsid w:val="00F32C7F"/>
    <w:rsid w:val="00F33F2F"/>
    <w:rsid w:val="00F34C1E"/>
    <w:rsid w:val="00F34E4D"/>
    <w:rsid w:val="00F3782D"/>
    <w:rsid w:val="00F40007"/>
    <w:rsid w:val="00F40BD6"/>
    <w:rsid w:val="00F41BE2"/>
    <w:rsid w:val="00F42990"/>
    <w:rsid w:val="00F44234"/>
    <w:rsid w:val="00F44338"/>
    <w:rsid w:val="00F454AB"/>
    <w:rsid w:val="00F45A2A"/>
    <w:rsid w:val="00F470E7"/>
    <w:rsid w:val="00F475DA"/>
    <w:rsid w:val="00F50393"/>
    <w:rsid w:val="00F507CE"/>
    <w:rsid w:val="00F529E4"/>
    <w:rsid w:val="00F52F08"/>
    <w:rsid w:val="00F54918"/>
    <w:rsid w:val="00F54EAB"/>
    <w:rsid w:val="00F55F05"/>
    <w:rsid w:val="00F6009F"/>
    <w:rsid w:val="00F6072C"/>
    <w:rsid w:val="00F61601"/>
    <w:rsid w:val="00F63B03"/>
    <w:rsid w:val="00F71446"/>
    <w:rsid w:val="00F72BA4"/>
    <w:rsid w:val="00F74CDE"/>
    <w:rsid w:val="00F76FEB"/>
    <w:rsid w:val="00F778E1"/>
    <w:rsid w:val="00F80A8E"/>
    <w:rsid w:val="00F80EE7"/>
    <w:rsid w:val="00F817C6"/>
    <w:rsid w:val="00F81C89"/>
    <w:rsid w:val="00F82992"/>
    <w:rsid w:val="00F82DCE"/>
    <w:rsid w:val="00F83C17"/>
    <w:rsid w:val="00F84F8D"/>
    <w:rsid w:val="00F85B06"/>
    <w:rsid w:val="00F877C8"/>
    <w:rsid w:val="00F91053"/>
    <w:rsid w:val="00F9144F"/>
    <w:rsid w:val="00F920E8"/>
    <w:rsid w:val="00F92ED7"/>
    <w:rsid w:val="00F934F0"/>
    <w:rsid w:val="00F94C09"/>
    <w:rsid w:val="00F94CCF"/>
    <w:rsid w:val="00F952E5"/>
    <w:rsid w:val="00F95B28"/>
    <w:rsid w:val="00F96536"/>
    <w:rsid w:val="00F96A86"/>
    <w:rsid w:val="00F96C1C"/>
    <w:rsid w:val="00F96F4E"/>
    <w:rsid w:val="00FA0F76"/>
    <w:rsid w:val="00FA27DC"/>
    <w:rsid w:val="00FA2ED2"/>
    <w:rsid w:val="00FA333A"/>
    <w:rsid w:val="00FA34C8"/>
    <w:rsid w:val="00FA4785"/>
    <w:rsid w:val="00FA4AB4"/>
    <w:rsid w:val="00FA5E2F"/>
    <w:rsid w:val="00FA6DA9"/>
    <w:rsid w:val="00FB1194"/>
    <w:rsid w:val="00FB153E"/>
    <w:rsid w:val="00FB21E8"/>
    <w:rsid w:val="00FB24C7"/>
    <w:rsid w:val="00FB3052"/>
    <w:rsid w:val="00FB30F7"/>
    <w:rsid w:val="00FB379B"/>
    <w:rsid w:val="00FB3FC1"/>
    <w:rsid w:val="00FB5945"/>
    <w:rsid w:val="00FB7016"/>
    <w:rsid w:val="00FC065F"/>
    <w:rsid w:val="00FC1AB9"/>
    <w:rsid w:val="00FC3E83"/>
    <w:rsid w:val="00FC57E2"/>
    <w:rsid w:val="00FC5CB3"/>
    <w:rsid w:val="00FC7890"/>
    <w:rsid w:val="00FC7CED"/>
    <w:rsid w:val="00FD03A9"/>
    <w:rsid w:val="00FD1B35"/>
    <w:rsid w:val="00FD1B7E"/>
    <w:rsid w:val="00FD1D8D"/>
    <w:rsid w:val="00FD557C"/>
    <w:rsid w:val="00FD5FFB"/>
    <w:rsid w:val="00FD67B4"/>
    <w:rsid w:val="00FD692A"/>
    <w:rsid w:val="00FD77B9"/>
    <w:rsid w:val="00FD7B43"/>
    <w:rsid w:val="00FE215F"/>
    <w:rsid w:val="00FE3D8D"/>
    <w:rsid w:val="00FE4570"/>
    <w:rsid w:val="00FE45AA"/>
    <w:rsid w:val="00FE4714"/>
    <w:rsid w:val="00FE557F"/>
    <w:rsid w:val="00FE6950"/>
    <w:rsid w:val="00FE6CA2"/>
    <w:rsid w:val="00FE79E0"/>
    <w:rsid w:val="00FE7F3F"/>
    <w:rsid w:val="00FE7F57"/>
    <w:rsid w:val="00FE7FD0"/>
    <w:rsid w:val="00FF10B5"/>
    <w:rsid w:val="00FF2311"/>
    <w:rsid w:val="00FF25BC"/>
    <w:rsid w:val="00FF25CD"/>
    <w:rsid w:val="00FF2783"/>
    <w:rsid w:val="00FF282C"/>
    <w:rsid w:val="00FF40B1"/>
    <w:rsid w:val="00FF5668"/>
    <w:rsid w:val="00FF56B5"/>
    <w:rsid w:val="00FF597B"/>
    <w:rsid w:val="00FF6A28"/>
    <w:rsid w:val="00FF71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28B97"/>
  <w14:defaultImageDpi w14:val="300"/>
  <w15:docId w15:val="{A6C4748F-7196-47A1-8488-B2D7A218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8E1"/>
    <w:pPr>
      <w:jc w:val="both"/>
    </w:pPr>
    <w:rPr>
      <w:noProof/>
      <w:sz w:val="22"/>
    </w:rPr>
  </w:style>
  <w:style w:type="paragraph" w:styleId="Titolo1">
    <w:name w:val="heading 1"/>
    <w:basedOn w:val="Normale"/>
    <w:next w:val="Normale"/>
    <w:qFormat/>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pPr>
      <w:keepNext/>
      <w:jc w:val="left"/>
      <w:outlineLvl w:val="1"/>
    </w:pPr>
    <w:rPr>
      <w:b/>
      <w:sz w:val="24"/>
      <w14:shadow w14:blurRad="50800" w14:dist="38100" w14:dir="2700000" w14:sx="100000" w14:sy="100000" w14:kx="0" w14:ky="0" w14:algn="tl">
        <w14:srgbClr w14:val="000000">
          <w14:alpha w14:val="60000"/>
        </w14:srgbClr>
      </w14:shadow>
    </w:rPr>
  </w:style>
  <w:style w:type="paragraph" w:styleId="Titolo3">
    <w:name w:val="heading 3"/>
    <w:aliases w:val="Titolo 3 Carattere"/>
    <w:basedOn w:val="Normale"/>
    <w:next w:val="Normale"/>
    <w:qFormat/>
    <w:pPr>
      <w:keepNext/>
      <w:numPr>
        <w:ilvl w:val="2"/>
        <w:numId w:val="2"/>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2"/>
      </w:numPr>
      <w:spacing w:before="240" w:after="60"/>
      <w:outlineLvl w:val="3"/>
    </w:pPr>
    <w:rPr>
      <w:b/>
      <w:bCs/>
      <w:sz w:val="28"/>
      <w:szCs w:val="28"/>
    </w:rPr>
  </w:style>
  <w:style w:type="paragraph" w:styleId="Titolo5">
    <w:name w:val="heading 5"/>
    <w:basedOn w:val="Normale"/>
    <w:next w:val="Normale"/>
    <w:qFormat/>
    <w:rsid w:val="00C50F1F"/>
    <w:pPr>
      <w:numPr>
        <w:ilvl w:val="4"/>
        <w:numId w:val="2"/>
      </w:numPr>
      <w:spacing w:before="240" w:after="60"/>
      <w:outlineLvl w:val="4"/>
    </w:pPr>
    <w:rPr>
      <w:b/>
      <w:bCs/>
      <w:i/>
      <w:iCs/>
      <w:sz w:val="26"/>
      <w:szCs w:val="26"/>
    </w:rPr>
  </w:style>
  <w:style w:type="paragraph" w:styleId="Titolo6">
    <w:name w:val="heading 6"/>
    <w:basedOn w:val="Normale"/>
    <w:next w:val="Normale"/>
    <w:qFormat/>
    <w:rsid w:val="00C50F1F"/>
    <w:pPr>
      <w:numPr>
        <w:ilvl w:val="5"/>
        <w:numId w:val="2"/>
      </w:numPr>
      <w:spacing w:before="240" w:after="60"/>
      <w:outlineLvl w:val="5"/>
    </w:pPr>
    <w:rPr>
      <w:b/>
      <w:bCs/>
      <w:szCs w:val="22"/>
    </w:rPr>
  </w:style>
  <w:style w:type="paragraph" w:styleId="Titolo7">
    <w:name w:val="heading 7"/>
    <w:basedOn w:val="Normale"/>
    <w:next w:val="Normale"/>
    <w:qFormat/>
    <w:rsid w:val="00C50F1F"/>
    <w:pPr>
      <w:numPr>
        <w:ilvl w:val="6"/>
        <w:numId w:val="2"/>
      </w:numPr>
      <w:spacing w:before="240" w:after="60"/>
      <w:outlineLvl w:val="6"/>
    </w:pPr>
    <w:rPr>
      <w:sz w:val="24"/>
      <w:szCs w:val="24"/>
    </w:rPr>
  </w:style>
  <w:style w:type="paragraph" w:styleId="Titolo8">
    <w:name w:val="heading 8"/>
    <w:basedOn w:val="Normale"/>
    <w:next w:val="Normale"/>
    <w:qFormat/>
    <w:rsid w:val="00C50F1F"/>
    <w:pPr>
      <w:numPr>
        <w:ilvl w:val="7"/>
        <w:numId w:val="2"/>
      </w:numPr>
      <w:spacing w:before="240" w:after="60"/>
      <w:outlineLvl w:val="7"/>
    </w:pPr>
    <w:rPr>
      <w:i/>
      <w:iCs/>
      <w:sz w:val="24"/>
      <w:szCs w:val="24"/>
    </w:rPr>
  </w:style>
  <w:style w:type="paragraph" w:styleId="Titolo9">
    <w:name w:val="heading 9"/>
    <w:basedOn w:val="Normale"/>
    <w:next w:val="Normale"/>
    <w:qFormat/>
    <w:rsid w:val="00C50F1F"/>
    <w:pPr>
      <w:numPr>
        <w:ilvl w:val="8"/>
        <w:numId w:val="2"/>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Sommario1">
    <w:name w:val="toc 1"/>
    <w:basedOn w:val="Normale"/>
    <w:next w:val="Normale"/>
    <w:autoRedefine/>
    <w:uiPriority w:val="39"/>
    <w:rsid w:val="000660EA"/>
    <w:pPr>
      <w:tabs>
        <w:tab w:val="right" w:leader="dot" w:pos="9720"/>
      </w:tabs>
      <w:spacing w:before="240" w:after="60"/>
      <w:jc w:val="left"/>
    </w:pPr>
    <w:rPr>
      <w:b/>
      <w:sz w:val="24"/>
    </w:rPr>
  </w:style>
  <w:style w:type="paragraph" w:styleId="Sommario2">
    <w:name w:val="toc 2"/>
    <w:basedOn w:val="Normale"/>
    <w:next w:val="Normale"/>
    <w:autoRedefine/>
    <w:uiPriority w:val="39"/>
    <w:rsid w:val="00E14F0B"/>
    <w:pPr>
      <w:tabs>
        <w:tab w:val="left" w:pos="720"/>
        <w:tab w:val="right" w:leader="dot" w:pos="9720"/>
      </w:tabs>
      <w:spacing w:before="60"/>
      <w:ind w:right="-79"/>
      <w:jc w:val="left"/>
    </w:pPr>
    <w:rPr>
      <w:bCs/>
    </w:rPr>
  </w:style>
  <w:style w:type="paragraph" w:styleId="Sommario3">
    <w:name w:val="toc 3"/>
    <w:basedOn w:val="Normale"/>
    <w:next w:val="Normale"/>
    <w:autoRedefine/>
    <w:semiHidden/>
    <w:rsid w:val="000660EA"/>
    <w:pPr>
      <w:tabs>
        <w:tab w:val="right" w:leader="dot" w:pos="9720"/>
      </w:tabs>
    </w:pPr>
    <w:rPr>
      <w:bCs/>
      <w:szCs w:val="22"/>
    </w:rPr>
  </w:style>
  <w:style w:type="character" w:styleId="Collegamentoipertestuale">
    <w:name w:val="Hyperlink"/>
    <w:uiPriority w:val="99"/>
    <w:rPr>
      <w:color w:val="0000FF"/>
      <w:u w:val="single"/>
    </w:rPr>
  </w:style>
  <w:style w:type="paragraph" w:styleId="Pidipagina">
    <w:name w:val="footer"/>
    <w:basedOn w:val="Normale"/>
    <w:pPr>
      <w:tabs>
        <w:tab w:val="center" w:pos="4819"/>
        <w:tab w:val="right" w:pos="9638"/>
      </w:tabs>
    </w:pPr>
  </w:style>
  <w:style w:type="paragraph" w:styleId="Corpodeltesto3">
    <w:name w:val="Body Text 3"/>
    <w:basedOn w:val="Normale"/>
    <w:pPr>
      <w:jc w:val="left"/>
    </w:pPr>
    <w:rPr>
      <w:i/>
      <w:iCs/>
    </w:rPr>
  </w:style>
  <w:style w:type="paragraph" w:styleId="Rientrocorpodeltesto3">
    <w:name w:val="Body Text Indent 3"/>
    <w:basedOn w:val="Normale"/>
    <w:pPr>
      <w:spacing w:after="120"/>
      <w:ind w:left="283"/>
    </w:pPr>
    <w:rPr>
      <w:sz w:val="16"/>
      <w:szCs w:val="16"/>
    </w:rPr>
  </w:style>
  <w:style w:type="paragraph" w:customStyle="1" w:styleId="tabella">
    <w:name w:val="tabella"/>
    <w:basedOn w:val="Normale"/>
    <w:rPr>
      <w:rFonts w:ascii="Tahoma" w:hAnsi="Tahoma"/>
      <w:noProof w:val="0"/>
      <w:sz w:val="20"/>
    </w:rPr>
  </w:style>
  <w:style w:type="paragraph" w:styleId="Corpodeltesto2">
    <w:name w:val="Body Text 2"/>
    <w:basedOn w:val="Normale"/>
    <w:pPr>
      <w:spacing w:after="120" w:line="480" w:lineRule="auto"/>
    </w:pPr>
  </w:style>
  <w:style w:type="paragraph" w:styleId="Rientrocorpodeltesto">
    <w:name w:val="Body Text Indent"/>
    <w:basedOn w:val="Normale"/>
    <w:pPr>
      <w:spacing w:after="120"/>
      <w:ind w:left="283"/>
    </w:pPr>
  </w:style>
  <w:style w:type="paragraph" w:styleId="NormaleWeb">
    <w:name w:val="Normal (Web)"/>
    <w:basedOn w:val="Normale"/>
    <w:pPr>
      <w:spacing w:before="100" w:beforeAutospacing="1" w:after="100" w:afterAutospacing="1"/>
      <w:jc w:val="left"/>
    </w:pPr>
    <w:rPr>
      <w:noProof w:val="0"/>
      <w:sz w:val="24"/>
      <w:szCs w:val="24"/>
    </w:rPr>
  </w:style>
  <w:style w:type="paragraph" w:customStyle="1" w:styleId="StileTitolo2Bluscuro">
    <w:name w:val="Stile Titolo 2 + Blu scuro"/>
    <w:basedOn w:val="Titolo2"/>
    <w:rPr>
      <w:bCs/>
      <w14:shadow w14:blurRad="0" w14:dist="0" w14:dir="0" w14:sx="0" w14:sy="0" w14:kx="0" w14:ky="0" w14:algn="none">
        <w14:srgbClr w14:val="000000"/>
      </w14:shadow>
    </w:rPr>
  </w:style>
  <w:style w:type="paragraph" w:customStyle="1" w:styleId="StileTitolo3">
    <w:name w:val="Stile Titolo 3"/>
    <w:aliases w:val="Titolo 3 Carattere + Times New Roman 11 pt"/>
    <w:basedOn w:val="Titolo3"/>
    <w:rsid w:val="007C7F56"/>
    <w:pPr>
      <w:spacing w:before="0" w:after="0"/>
    </w:pPr>
    <w:rPr>
      <w:rFonts w:ascii="Times New Roman" w:hAnsi="Times New Roman"/>
      <w:sz w:val="22"/>
    </w:rPr>
  </w:style>
  <w:style w:type="table" w:styleId="Grigliatabella">
    <w:name w:val="Table Grid"/>
    <w:basedOn w:val="Tabellanormale"/>
    <w:rsid w:val="006423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4">
    <w:name w:val="toc 4"/>
    <w:basedOn w:val="Normale"/>
    <w:next w:val="Normale"/>
    <w:autoRedefine/>
    <w:semiHidden/>
    <w:rsid w:val="009B777B"/>
    <w:pPr>
      <w:ind w:left="720"/>
      <w:jc w:val="left"/>
    </w:pPr>
    <w:rPr>
      <w:noProof w:val="0"/>
      <w:sz w:val="24"/>
      <w:szCs w:val="24"/>
    </w:rPr>
  </w:style>
  <w:style w:type="paragraph" w:styleId="Sommario5">
    <w:name w:val="toc 5"/>
    <w:basedOn w:val="Normale"/>
    <w:next w:val="Normale"/>
    <w:autoRedefine/>
    <w:semiHidden/>
    <w:rsid w:val="009B777B"/>
    <w:pPr>
      <w:ind w:left="960"/>
      <w:jc w:val="left"/>
    </w:pPr>
    <w:rPr>
      <w:noProof w:val="0"/>
      <w:sz w:val="24"/>
      <w:szCs w:val="24"/>
    </w:rPr>
  </w:style>
  <w:style w:type="paragraph" w:styleId="Sommario6">
    <w:name w:val="toc 6"/>
    <w:basedOn w:val="Normale"/>
    <w:next w:val="Normale"/>
    <w:autoRedefine/>
    <w:semiHidden/>
    <w:rsid w:val="009B777B"/>
    <w:pPr>
      <w:ind w:left="1200"/>
      <w:jc w:val="left"/>
    </w:pPr>
    <w:rPr>
      <w:noProof w:val="0"/>
      <w:sz w:val="24"/>
      <w:szCs w:val="24"/>
    </w:rPr>
  </w:style>
  <w:style w:type="paragraph" w:styleId="Sommario7">
    <w:name w:val="toc 7"/>
    <w:basedOn w:val="Normale"/>
    <w:next w:val="Normale"/>
    <w:autoRedefine/>
    <w:semiHidden/>
    <w:rsid w:val="009B777B"/>
    <w:pPr>
      <w:ind w:left="1440"/>
      <w:jc w:val="left"/>
    </w:pPr>
    <w:rPr>
      <w:noProof w:val="0"/>
      <w:sz w:val="24"/>
      <w:szCs w:val="24"/>
    </w:rPr>
  </w:style>
  <w:style w:type="paragraph" w:styleId="Sommario8">
    <w:name w:val="toc 8"/>
    <w:basedOn w:val="Normale"/>
    <w:next w:val="Normale"/>
    <w:autoRedefine/>
    <w:semiHidden/>
    <w:rsid w:val="009B777B"/>
    <w:pPr>
      <w:ind w:left="1680"/>
      <w:jc w:val="left"/>
    </w:pPr>
    <w:rPr>
      <w:noProof w:val="0"/>
      <w:sz w:val="24"/>
      <w:szCs w:val="24"/>
    </w:rPr>
  </w:style>
  <w:style w:type="paragraph" w:styleId="Sommario9">
    <w:name w:val="toc 9"/>
    <w:basedOn w:val="Normale"/>
    <w:next w:val="Normale"/>
    <w:autoRedefine/>
    <w:semiHidden/>
    <w:rsid w:val="009B777B"/>
    <w:pPr>
      <w:ind w:left="1920"/>
      <w:jc w:val="left"/>
    </w:pPr>
    <w:rPr>
      <w:noProof w:val="0"/>
      <w:sz w:val="24"/>
      <w:szCs w:val="24"/>
    </w:rPr>
  </w:style>
  <w:style w:type="character" w:styleId="Enfasigrassetto">
    <w:name w:val="Strong"/>
    <w:uiPriority w:val="99"/>
    <w:qFormat/>
    <w:rsid w:val="008B4B6D"/>
    <w:rPr>
      <w:b/>
      <w:bCs/>
    </w:rPr>
  </w:style>
  <w:style w:type="paragraph" w:styleId="Puntoelenco">
    <w:name w:val="List Bullet"/>
    <w:basedOn w:val="Normale"/>
    <w:rsid w:val="003D247F"/>
    <w:pPr>
      <w:numPr>
        <w:numId w:val="1"/>
      </w:numPr>
    </w:pPr>
  </w:style>
  <w:style w:type="paragraph" w:customStyle="1" w:styleId="definitivo">
    <w:name w:val="definitivo"/>
    <w:basedOn w:val="Normale"/>
    <w:rsid w:val="002112FF"/>
    <w:pPr>
      <w:tabs>
        <w:tab w:val="left" w:pos="4820"/>
        <w:tab w:val="right" w:pos="6096"/>
        <w:tab w:val="center" w:pos="6237"/>
        <w:tab w:val="right" w:pos="7797"/>
        <w:tab w:val="center" w:pos="7938"/>
        <w:tab w:val="right" w:pos="9498"/>
      </w:tabs>
      <w:jc w:val="left"/>
    </w:pPr>
    <w:rPr>
      <w:rFonts w:ascii="Times" w:eastAsia="Times" w:hAnsi="Times"/>
      <w:noProof w:val="0"/>
      <w:sz w:val="24"/>
    </w:rPr>
  </w:style>
  <w:style w:type="paragraph" w:customStyle="1" w:styleId="Titolotabella">
    <w:name w:val="Titolo tabella"/>
    <w:basedOn w:val="Normale"/>
    <w:rsid w:val="00D2747A"/>
    <w:pPr>
      <w:tabs>
        <w:tab w:val="left" w:pos="709"/>
      </w:tabs>
      <w:jc w:val="center"/>
    </w:pPr>
    <w:rPr>
      <w:b/>
      <w:bCs/>
      <w14:shadow w14:blurRad="50800" w14:dist="38100" w14:dir="2700000" w14:sx="100000" w14:sy="100000" w14:kx="0" w14:ky="0" w14:algn="tl">
        <w14:srgbClr w14:val="000000">
          <w14:alpha w14:val="60000"/>
        </w14:srgbClr>
      </w14:shadow>
    </w:rPr>
  </w:style>
  <w:style w:type="paragraph" w:styleId="Indice3">
    <w:name w:val="index 3"/>
    <w:basedOn w:val="Normale"/>
    <w:next w:val="Normale"/>
    <w:autoRedefine/>
    <w:semiHidden/>
    <w:rsid w:val="00EF696D"/>
    <w:pPr>
      <w:jc w:val="left"/>
    </w:pPr>
    <w:rPr>
      <w:bCs/>
      <w:szCs w:val="22"/>
    </w:rPr>
  </w:style>
  <w:style w:type="paragraph" w:customStyle="1" w:styleId="StileTitolo214ptBluscuro">
    <w:name w:val="Stile Titolo 2 + 14 pt Blu scuro"/>
    <w:basedOn w:val="Titolo2"/>
    <w:rsid w:val="00E1089F"/>
    <w:rPr>
      <w:bCs/>
      <w:color w:val="000080"/>
      <w:sz w:val="28"/>
      <w14:shadow w14:blurRad="0" w14:dist="0" w14:dir="0" w14:sx="0" w14:sy="0" w14:kx="0" w14:ky="0" w14:algn="none">
        <w14:srgbClr w14:val="000000"/>
      </w14:shadow>
    </w:rPr>
  </w:style>
  <w:style w:type="paragraph" w:customStyle="1" w:styleId="StileTitolo2Bluscuro1">
    <w:name w:val="Stile Titolo 2 + Blu scuro1"/>
    <w:basedOn w:val="Titolo2"/>
    <w:rsid w:val="00691366"/>
    <w:rPr>
      <w:bCs/>
      <w:color w:val="000080"/>
      <w:sz w:val="28"/>
      <w14:shadow w14:blurRad="0" w14:dist="0" w14:dir="0" w14:sx="0" w14:sy="0" w14:kx="0" w14:ky="0" w14:algn="none">
        <w14:srgbClr w14:val="000000"/>
      </w14:shadow>
    </w:rPr>
  </w:style>
  <w:style w:type="paragraph" w:customStyle="1" w:styleId="StileTitolo2Bluscuro2">
    <w:name w:val="Stile Titolo 2 + Blu scuro2"/>
    <w:basedOn w:val="Titolo2"/>
    <w:uiPriority w:val="99"/>
    <w:rsid w:val="00FF25CD"/>
    <w:rPr>
      <w:bCs/>
      <w:color w:val="000080"/>
      <w14:shadow w14:blurRad="0" w14:dist="0" w14:dir="0" w14:sx="0" w14:sy="0" w14:kx="0" w14:ky="0" w14:algn="none">
        <w14:srgbClr w14:val="000000"/>
      </w14:shadow>
    </w:rPr>
  </w:style>
  <w:style w:type="character" w:customStyle="1" w:styleId="Apice">
    <w:name w:val="Apice"/>
    <w:rsid w:val="001767A1"/>
    <w:rPr>
      <w:rFonts w:ascii="Times New Roman" w:hAnsi="Times New Roman"/>
      <w:color w:val="auto"/>
      <w:sz w:val="24"/>
      <w:u w:val="none"/>
      <w:vertAlign w:val="superscript"/>
    </w:rPr>
  </w:style>
  <w:style w:type="paragraph" w:styleId="Corpotesto">
    <w:name w:val="Body Text"/>
    <w:basedOn w:val="Normale"/>
    <w:rsid w:val="00470E7A"/>
    <w:rPr>
      <w:sz w:val="20"/>
    </w:rPr>
  </w:style>
  <w:style w:type="character" w:customStyle="1" w:styleId="testo">
    <w:name w:val="testo"/>
    <w:uiPriority w:val="99"/>
    <w:rsid w:val="00470E7A"/>
    <w:rPr>
      <w:rFonts w:ascii="Verdana" w:hAnsi="Verdana" w:hint="default"/>
      <w:color w:val="000000"/>
      <w:sz w:val="22"/>
      <w:szCs w:val="22"/>
    </w:rPr>
  </w:style>
  <w:style w:type="paragraph" w:styleId="Testonotaapidipagina">
    <w:name w:val="footnote text"/>
    <w:basedOn w:val="Normale"/>
    <w:semiHidden/>
    <w:rsid w:val="00470E7A"/>
    <w:rPr>
      <w:sz w:val="20"/>
    </w:rPr>
  </w:style>
  <w:style w:type="paragraph" w:styleId="Mappadocumento">
    <w:name w:val="Document Map"/>
    <w:basedOn w:val="Normale"/>
    <w:semiHidden/>
    <w:rsid w:val="00470E7A"/>
    <w:pPr>
      <w:shd w:val="clear" w:color="auto" w:fill="000080"/>
    </w:pPr>
    <w:rPr>
      <w:rFonts w:ascii="Tahoma" w:hAnsi="Tahoma" w:cs="Tahoma"/>
      <w:sz w:val="20"/>
    </w:rPr>
  </w:style>
  <w:style w:type="paragraph" w:styleId="Testofumetto">
    <w:name w:val="Balloon Text"/>
    <w:basedOn w:val="Normale"/>
    <w:semiHidden/>
    <w:rsid w:val="00470E7A"/>
    <w:rPr>
      <w:rFonts w:ascii="Tahoma" w:hAnsi="Tahoma" w:cs="Tahoma"/>
      <w:sz w:val="16"/>
      <w:szCs w:val="16"/>
    </w:rPr>
  </w:style>
  <w:style w:type="paragraph" w:customStyle="1" w:styleId="compiti">
    <w:name w:val="compiti"/>
    <w:basedOn w:val="Normale"/>
    <w:rsid w:val="00470E7A"/>
    <w:pPr>
      <w:tabs>
        <w:tab w:val="num" w:pos="360"/>
      </w:tabs>
      <w:spacing w:before="120"/>
      <w:ind w:left="340" w:hanging="340"/>
      <w:jc w:val="left"/>
    </w:pPr>
    <w:rPr>
      <w:rFonts w:ascii="Arial" w:hAnsi="Arial"/>
      <w:noProof w:val="0"/>
      <w:sz w:val="24"/>
    </w:rPr>
  </w:style>
  <w:style w:type="paragraph" w:customStyle="1" w:styleId="StileTitolo214ptBluscuro1">
    <w:name w:val="Stile Titolo 2 + 14 pt Blu scuro1"/>
    <w:basedOn w:val="Titolo2"/>
    <w:link w:val="StileTitolo214ptBluscuro1Carattere"/>
    <w:rsid w:val="00FF25CD"/>
    <w:rPr>
      <w:bCs/>
      <w:color w:val="000080"/>
      <w14:shadow w14:blurRad="0" w14:dist="0" w14:dir="0" w14:sx="0" w14:sy="0" w14:kx="0" w14:ky="0" w14:algn="none">
        <w14:srgbClr w14:val="000000"/>
      </w14:shadow>
    </w:rPr>
  </w:style>
  <w:style w:type="character" w:customStyle="1" w:styleId="Titolo2Carattere">
    <w:name w:val="Titolo 2 Carattere"/>
    <w:link w:val="Titolo2"/>
    <w:rsid w:val="00FF25CD"/>
    <w:rPr>
      <w:b/>
      <w:noProof/>
      <w:sz w:val="24"/>
      <w:lang w:val="it-IT" w:eastAsia="it-IT" w:bidi="ar-SA"/>
      <w14:shadow w14:blurRad="50800" w14:dist="38100" w14:dir="2700000" w14:sx="100000" w14:sy="100000" w14:kx="0" w14:ky="0" w14:algn="tl">
        <w14:srgbClr w14:val="000000">
          <w14:alpha w14:val="60000"/>
        </w14:srgbClr>
      </w14:shadow>
    </w:rPr>
  </w:style>
  <w:style w:type="character" w:customStyle="1" w:styleId="StileTitolo214ptBluscuro1Carattere">
    <w:name w:val="Stile Titolo 2 + 14 pt Blu scuro1 Carattere"/>
    <w:link w:val="StileTitolo214ptBluscuro1"/>
    <w:rsid w:val="00FF25CD"/>
    <w:rPr>
      <w:b/>
      <w:bCs/>
      <w:noProof/>
      <w:color w:val="000080"/>
      <w:sz w:val="24"/>
      <w:lang w:val="it-IT" w:eastAsia="it-IT" w:bidi="ar-SA"/>
      <w14:shadow w14:blurRad="50800" w14:dist="38100" w14:dir="2700000" w14:sx="100000" w14:sy="100000" w14:kx="0" w14:ky="0" w14:algn="tl">
        <w14:srgbClr w14:val="000000">
          <w14:alpha w14:val="60000"/>
        </w14:srgbClr>
      </w14:shadow>
    </w:rPr>
  </w:style>
  <w:style w:type="paragraph" w:customStyle="1" w:styleId="StileStileTitolo214ptBluscuroSottolineato">
    <w:name w:val="Stile Stile Titolo 2 + 14 pt Blu scuro + Sottolineato"/>
    <w:basedOn w:val="StileTitolo214ptBluscuro"/>
    <w:rsid w:val="00FF40B1"/>
    <w:rPr>
      <w:color w:val="auto"/>
      <w:sz w:val="22"/>
      <w:u w:val="single"/>
    </w:rPr>
  </w:style>
  <w:style w:type="paragraph" w:styleId="Paragrafoelenco">
    <w:name w:val="List Paragraph"/>
    <w:basedOn w:val="Normale"/>
    <w:qFormat/>
    <w:rsid w:val="00E40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8171">
      <w:bodyDiv w:val="1"/>
      <w:marLeft w:val="0"/>
      <w:marRight w:val="0"/>
      <w:marTop w:val="0"/>
      <w:marBottom w:val="0"/>
      <w:divBdr>
        <w:top w:val="none" w:sz="0" w:space="0" w:color="auto"/>
        <w:left w:val="none" w:sz="0" w:space="0" w:color="auto"/>
        <w:bottom w:val="none" w:sz="0" w:space="0" w:color="auto"/>
        <w:right w:val="none" w:sz="0" w:space="0" w:color="auto"/>
      </w:divBdr>
    </w:div>
    <w:div w:id="202713969">
      <w:bodyDiv w:val="1"/>
      <w:marLeft w:val="0"/>
      <w:marRight w:val="0"/>
      <w:marTop w:val="0"/>
      <w:marBottom w:val="0"/>
      <w:divBdr>
        <w:top w:val="none" w:sz="0" w:space="0" w:color="auto"/>
        <w:left w:val="none" w:sz="0" w:space="0" w:color="auto"/>
        <w:bottom w:val="none" w:sz="0" w:space="0" w:color="auto"/>
        <w:right w:val="none" w:sz="0" w:space="0" w:color="auto"/>
      </w:divBdr>
    </w:div>
    <w:div w:id="305934724">
      <w:bodyDiv w:val="1"/>
      <w:marLeft w:val="0"/>
      <w:marRight w:val="0"/>
      <w:marTop w:val="0"/>
      <w:marBottom w:val="0"/>
      <w:divBdr>
        <w:top w:val="none" w:sz="0" w:space="0" w:color="auto"/>
        <w:left w:val="none" w:sz="0" w:space="0" w:color="auto"/>
        <w:bottom w:val="none" w:sz="0" w:space="0" w:color="auto"/>
        <w:right w:val="none" w:sz="0" w:space="0" w:color="auto"/>
      </w:divBdr>
    </w:div>
    <w:div w:id="322783384">
      <w:bodyDiv w:val="1"/>
      <w:marLeft w:val="0"/>
      <w:marRight w:val="0"/>
      <w:marTop w:val="0"/>
      <w:marBottom w:val="0"/>
      <w:divBdr>
        <w:top w:val="none" w:sz="0" w:space="0" w:color="auto"/>
        <w:left w:val="none" w:sz="0" w:space="0" w:color="auto"/>
        <w:bottom w:val="none" w:sz="0" w:space="0" w:color="auto"/>
        <w:right w:val="none" w:sz="0" w:space="0" w:color="auto"/>
      </w:divBdr>
    </w:div>
    <w:div w:id="448742105">
      <w:bodyDiv w:val="1"/>
      <w:marLeft w:val="0"/>
      <w:marRight w:val="0"/>
      <w:marTop w:val="0"/>
      <w:marBottom w:val="0"/>
      <w:divBdr>
        <w:top w:val="none" w:sz="0" w:space="0" w:color="auto"/>
        <w:left w:val="none" w:sz="0" w:space="0" w:color="auto"/>
        <w:bottom w:val="none" w:sz="0" w:space="0" w:color="auto"/>
        <w:right w:val="none" w:sz="0" w:space="0" w:color="auto"/>
      </w:divBdr>
    </w:div>
    <w:div w:id="486216427">
      <w:bodyDiv w:val="1"/>
      <w:marLeft w:val="0"/>
      <w:marRight w:val="0"/>
      <w:marTop w:val="0"/>
      <w:marBottom w:val="0"/>
      <w:divBdr>
        <w:top w:val="none" w:sz="0" w:space="0" w:color="auto"/>
        <w:left w:val="none" w:sz="0" w:space="0" w:color="auto"/>
        <w:bottom w:val="none" w:sz="0" w:space="0" w:color="auto"/>
        <w:right w:val="none" w:sz="0" w:space="0" w:color="auto"/>
      </w:divBdr>
      <w:divsChild>
        <w:div w:id="336661139">
          <w:marLeft w:val="0"/>
          <w:marRight w:val="0"/>
          <w:marTop w:val="0"/>
          <w:marBottom w:val="0"/>
          <w:divBdr>
            <w:top w:val="none" w:sz="0" w:space="0" w:color="auto"/>
            <w:left w:val="none" w:sz="0" w:space="0" w:color="auto"/>
            <w:bottom w:val="none" w:sz="0" w:space="0" w:color="auto"/>
            <w:right w:val="none" w:sz="0" w:space="0" w:color="auto"/>
          </w:divBdr>
        </w:div>
        <w:div w:id="688675506">
          <w:marLeft w:val="0"/>
          <w:marRight w:val="0"/>
          <w:marTop w:val="0"/>
          <w:marBottom w:val="0"/>
          <w:divBdr>
            <w:top w:val="none" w:sz="0" w:space="0" w:color="auto"/>
            <w:left w:val="none" w:sz="0" w:space="0" w:color="auto"/>
            <w:bottom w:val="none" w:sz="0" w:space="0" w:color="auto"/>
            <w:right w:val="none" w:sz="0" w:space="0" w:color="auto"/>
          </w:divBdr>
        </w:div>
        <w:div w:id="796874131">
          <w:marLeft w:val="0"/>
          <w:marRight w:val="0"/>
          <w:marTop w:val="0"/>
          <w:marBottom w:val="0"/>
          <w:divBdr>
            <w:top w:val="none" w:sz="0" w:space="0" w:color="auto"/>
            <w:left w:val="none" w:sz="0" w:space="0" w:color="auto"/>
            <w:bottom w:val="none" w:sz="0" w:space="0" w:color="auto"/>
            <w:right w:val="none" w:sz="0" w:space="0" w:color="auto"/>
          </w:divBdr>
        </w:div>
        <w:div w:id="1087309857">
          <w:marLeft w:val="0"/>
          <w:marRight w:val="0"/>
          <w:marTop w:val="0"/>
          <w:marBottom w:val="0"/>
          <w:divBdr>
            <w:top w:val="none" w:sz="0" w:space="0" w:color="auto"/>
            <w:left w:val="none" w:sz="0" w:space="0" w:color="auto"/>
            <w:bottom w:val="none" w:sz="0" w:space="0" w:color="auto"/>
            <w:right w:val="none" w:sz="0" w:space="0" w:color="auto"/>
          </w:divBdr>
        </w:div>
        <w:div w:id="1374040476">
          <w:marLeft w:val="0"/>
          <w:marRight w:val="0"/>
          <w:marTop w:val="0"/>
          <w:marBottom w:val="0"/>
          <w:divBdr>
            <w:top w:val="none" w:sz="0" w:space="0" w:color="auto"/>
            <w:left w:val="none" w:sz="0" w:space="0" w:color="auto"/>
            <w:bottom w:val="none" w:sz="0" w:space="0" w:color="auto"/>
            <w:right w:val="none" w:sz="0" w:space="0" w:color="auto"/>
          </w:divBdr>
        </w:div>
        <w:div w:id="1402868989">
          <w:marLeft w:val="0"/>
          <w:marRight w:val="0"/>
          <w:marTop w:val="0"/>
          <w:marBottom w:val="0"/>
          <w:divBdr>
            <w:top w:val="none" w:sz="0" w:space="0" w:color="auto"/>
            <w:left w:val="none" w:sz="0" w:space="0" w:color="auto"/>
            <w:bottom w:val="none" w:sz="0" w:space="0" w:color="auto"/>
            <w:right w:val="none" w:sz="0" w:space="0" w:color="auto"/>
          </w:divBdr>
        </w:div>
        <w:div w:id="1421683335">
          <w:marLeft w:val="0"/>
          <w:marRight w:val="0"/>
          <w:marTop w:val="0"/>
          <w:marBottom w:val="0"/>
          <w:divBdr>
            <w:top w:val="none" w:sz="0" w:space="0" w:color="auto"/>
            <w:left w:val="none" w:sz="0" w:space="0" w:color="auto"/>
            <w:bottom w:val="none" w:sz="0" w:space="0" w:color="auto"/>
            <w:right w:val="none" w:sz="0" w:space="0" w:color="auto"/>
          </w:divBdr>
        </w:div>
        <w:div w:id="1758869003">
          <w:marLeft w:val="0"/>
          <w:marRight w:val="0"/>
          <w:marTop w:val="0"/>
          <w:marBottom w:val="0"/>
          <w:divBdr>
            <w:top w:val="none" w:sz="0" w:space="0" w:color="auto"/>
            <w:left w:val="none" w:sz="0" w:space="0" w:color="auto"/>
            <w:bottom w:val="none" w:sz="0" w:space="0" w:color="auto"/>
            <w:right w:val="none" w:sz="0" w:space="0" w:color="auto"/>
          </w:divBdr>
        </w:div>
        <w:div w:id="1772894600">
          <w:marLeft w:val="0"/>
          <w:marRight w:val="0"/>
          <w:marTop w:val="0"/>
          <w:marBottom w:val="0"/>
          <w:divBdr>
            <w:top w:val="none" w:sz="0" w:space="0" w:color="auto"/>
            <w:left w:val="none" w:sz="0" w:space="0" w:color="auto"/>
            <w:bottom w:val="none" w:sz="0" w:space="0" w:color="auto"/>
            <w:right w:val="none" w:sz="0" w:space="0" w:color="auto"/>
          </w:divBdr>
        </w:div>
        <w:div w:id="1944803040">
          <w:marLeft w:val="0"/>
          <w:marRight w:val="0"/>
          <w:marTop w:val="0"/>
          <w:marBottom w:val="0"/>
          <w:divBdr>
            <w:top w:val="none" w:sz="0" w:space="0" w:color="auto"/>
            <w:left w:val="none" w:sz="0" w:space="0" w:color="auto"/>
            <w:bottom w:val="none" w:sz="0" w:space="0" w:color="auto"/>
            <w:right w:val="none" w:sz="0" w:space="0" w:color="auto"/>
          </w:divBdr>
        </w:div>
        <w:div w:id="1986011367">
          <w:marLeft w:val="0"/>
          <w:marRight w:val="0"/>
          <w:marTop w:val="0"/>
          <w:marBottom w:val="0"/>
          <w:divBdr>
            <w:top w:val="none" w:sz="0" w:space="0" w:color="auto"/>
            <w:left w:val="none" w:sz="0" w:space="0" w:color="auto"/>
            <w:bottom w:val="none" w:sz="0" w:space="0" w:color="auto"/>
            <w:right w:val="none" w:sz="0" w:space="0" w:color="auto"/>
          </w:divBdr>
        </w:div>
      </w:divsChild>
    </w:div>
    <w:div w:id="511921938">
      <w:bodyDiv w:val="1"/>
      <w:marLeft w:val="0"/>
      <w:marRight w:val="0"/>
      <w:marTop w:val="0"/>
      <w:marBottom w:val="0"/>
      <w:divBdr>
        <w:top w:val="none" w:sz="0" w:space="0" w:color="auto"/>
        <w:left w:val="none" w:sz="0" w:space="0" w:color="auto"/>
        <w:bottom w:val="none" w:sz="0" w:space="0" w:color="auto"/>
        <w:right w:val="none" w:sz="0" w:space="0" w:color="auto"/>
      </w:divBdr>
    </w:div>
    <w:div w:id="541211285">
      <w:bodyDiv w:val="1"/>
      <w:marLeft w:val="0"/>
      <w:marRight w:val="0"/>
      <w:marTop w:val="0"/>
      <w:marBottom w:val="0"/>
      <w:divBdr>
        <w:top w:val="none" w:sz="0" w:space="0" w:color="auto"/>
        <w:left w:val="none" w:sz="0" w:space="0" w:color="auto"/>
        <w:bottom w:val="none" w:sz="0" w:space="0" w:color="auto"/>
        <w:right w:val="none" w:sz="0" w:space="0" w:color="auto"/>
      </w:divBdr>
    </w:div>
    <w:div w:id="554778535">
      <w:bodyDiv w:val="1"/>
      <w:marLeft w:val="0"/>
      <w:marRight w:val="0"/>
      <w:marTop w:val="0"/>
      <w:marBottom w:val="0"/>
      <w:divBdr>
        <w:top w:val="none" w:sz="0" w:space="0" w:color="auto"/>
        <w:left w:val="none" w:sz="0" w:space="0" w:color="auto"/>
        <w:bottom w:val="none" w:sz="0" w:space="0" w:color="auto"/>
        <w:right w:val="none" w:sz="0" w:space="0" w:color="auto"/>
      </w:divBdr>
    </w:div>
    <w:div w:id="716509035">
      <w:bodyDiv w:val="1"/>
      <w:marLeft w:val="0"/>
      <w:marRight w:val="0"/>
      <w:marTop w:val="0"/>
      <w:marBottom w:val="0"/>
      <w:divBdr>
        <w:top w:val="none" w:sz="0" w:space="0" w:color="auto"/>
        <w:left w:val="none" w:sz="0" w:space="0" w:color="auto"/>
        <w:bottom w:val="none" w:sz="0" w:space="0" w:color="auto"/>
        <w:right w:val="none" w:sz="0" w:space="0" w:color="auto"/>
      </w:divBdr>
    </w:div>
    <w:div w:id="876115007">
      <w:bodyDiv w:val="1"/>
      <w:marLeft w:val="0"/>
      <w:marRight w:val="0"/>
      <w:marTop w:val="0"/>
      <w:marBottom w:val="0"/>
      <w:divBdr>
        <w:top w:val="none" w:sz="0" w:space="0" w:color="auto"/>
        <w:left w:val="none" w:sz="0" w:space="0" w:color="auto"/>
        <w:bottom w:val="none" w:sz="0" w:space="0" w:color="auto"/>
        <w:right w:val="none" w:sz="0" w:space="0" w:color="auto"/>
      </w:divBdr>
    </w:div>
    <w:div w:id="876544146">
      <w:bodyDiv w:val="1"/>
      <w:marLeft w:val="0"/>
      <w:marRight w:val="0"/>
      <w:marTop w:val="0"/>
      <w:marBottom w:val="0"/>
      <w:divBdr>
        <w:top w:val="none" w:sz="0" w:space="0" w:color="auto"/>
        <w:left w:val="none" w:sz="0" w:space="0" w:color="auto"/>
        <w:bottom w:val="none" w:sz="0" w:space="0" w:color="auto"/>
        <w:right w:val="none" w:sz="0" w:space="0" w:color="auto"/>
      </w:divBdr>
    </w:div>
    <w:div w:id="947539397">
      <w:bodyDiv w:val="1"/>
      <w:marLeft w:val="0"/>
      <w:marRight w:val="0"/>
      <w:marTop w:val="0"/>
      <w:marBottom w:val="0"/>
      <w:divBdr>
        <w:top w:val="none" w:sz="0" w:space="0" w:color="auto"/>
        <w:left w:val="none" w:sz="0" w:space="0" w:color="auto"/>
        <w:bottom w:val="none" w:sz="0" w:space="0" w:color="auto"/>
        <w:right w:val="none" w:sz="0" w:space="0" w:color="auto"/>
      </w:divBdr>
    </w:div>
    <w:div w:id="981424209">
      <w:bodyDiv w:val="1"/>
      <w:marLeft w:val="0"/>
      <w:marRight w:val="0"/>
      <w:marTop w:val="0"/>
      <w:marBottom w:val="0"/>
      <w:divBdr>
        <w:top w:val="none" w:sz="0" w:space="0" w:color="auto"/>
        <w:left w:val="none" w:sz="0" w:space="0" w:color="auto"/>
        <w:bottom w:val="none" w:sz="0" w:space="0" w:color="auto"/>
        <w:right w:val="none" w:sz="0" w:space="0" w:color="auto"/>
      </w:divBdr>
    </w:div>
    <w:div w:id="1036930460">
      <w:bodyDiv w:val="1"/>
      <w:marLeft w:val="0"/>
      <w:marRight w:val="0"/>
      <w:marTop w:val="0"/>
      <w:marBottom w:val="0"/>
      <w:divBdr>
        <w:top w:val="none" w:sz="0" w:space="0" w:color="auto"/>
        <w:left w:val="none" w:sz="0" w:space="0" w:color="auto"/>
        <w:bottom w:val="none" w:sz="0" w:space="0" w:color="auto"/>
        <w:right w:val="none" w:sz="0" w:space="0" w:color="auto"/>
      </w:divBdr>
    </w:div>
    <w:div w:id="1061176068">
      <w:bodyDiv w:val="1"/>
      <w:marLeft w:val="0"/>
      <w:marRight w:val="0"/>
      <w:marTop w:val="0"/>
      <w:marBottom w:val="0"/>
      <w:divBdr>
        <w:top w:val="none" w:sz="0" w:space="0" w:color="auto"/>
        <w:left w:val="none" w:sz="0" w:space="0" w:color="auto"/>
        <w:bottom w:val="none" w:sz="0" w:space="0" w:color="auto"/>
        <w:right w:val="none" w:sz="0" w:space="0" w:color="auto"/>
      </w:divBdr>
    </w:div>
    <w:div w:id="1068384595">
      <w:bodyDiv w:val="1"/>
      <w:marLeft w:val="0"/>
      <w:marRight w:val="0"/>
      <w:marTop w:val="0"/>
      <w:marBottom w:val="0"/>
      <w:divBdr>
        <w:top w:val="none" w:sz="0" w:space="0" w:color="auto"/>
        <w:left w:val="none" w:sz="0" w:space="0" w:color="auto"/>
        <w:bottom w:val="none" w:sz="0" w:space="0" w:color="auto"/>
        <w:right w:val="none" w:sz="0" w:space="0" w:color="auto"/>
      </w:divBdr>
    </w:div>
    <w:div w:id="1275097027">
      <w:bodyDiv w:val="1"/>
      <w:marLeft w:val="0"/>
      <w:marRight w:val="0"/>
      <w:marTop w:val="0"/>
      <w:marBottom w:val="0"/>
      <w:divBdr>
        <w:top w:val="none" w:sz="0" w:space="0" w:color="auto"/>
        <w:left w:val="none" w:sz="0" w:space="0" w:color="auto"/>
        <w:bottom w:val="none" w:sz="0" w:space="0" w:color="auto"/>
        <w:right w:val="none" w:sz="0" w:space="0" w:color="auto"/>
      </w:divBdr>
    </w:div>
    <w:div w:id="1357803727">
      <w:bodyDiv w:val="1"/>
      <w:marLeft w:val="0"/>
      <w:marRight w:val="0"/>
      <w:marTop w:val="0"/>
      <w:marBottom w:val="0"/>
      <w:divBdr>
        <w:top w:val="none" w:sz="0" w:space="0" w:color="auto"/>
        <w:left w:val="none" w:sz="0" w:space="0" w:color="auto"/>
        <w:bottom w:val="none" w:sz="0" w:space="0" w:color="auto"/>
        <w:right w:val="none" w:sz="0" w:space="0" w:color="auto"/>
      </w:divBdr>
    </w:div>
    <w:div w:id="1462265090">
      <w:bodyDiv w:val="1"/>
      <w:marLeft w:val="0"/>
      <w:marRight w:val="0"/>
      <w:marTop w:val="0"/>
      <w:marBottom w:val="0"/>
      <w:divBdr>
        <w:top w:val="none" w:sz="0" w:space="0" w:color="auto"/>
        <w:left w:val="none" w:sz="0" w:space="0" w:color="auto"/>
        <w:bottom w:val="none" w:sz="0" w:space="0" w:color="auto"/>
        <w:right w:val="none" w:sz="0" w:space="0" w:color="auto"/>
      </w:divBdr>
    </w:div>
    <w:div w:id="1558542352">
      <w:bodyDiv w:val="1"/>
      <w:marLeft w:val="0"/>
      <w:marRight w:val="0"/>
      <w:marTop w:val="0"/>
      <w:marBottom w:val="0"/>
      <w:divBdr>
        <w:top w:val="none" w:sz="0" w:space="0" w:color="auto"/>
        <w:left w:val="none" w:sz="0" w:space="0" w:color="auto"/>
        <w:bottom w:val="none" w:sz="0" w:space="0" w:color="auto"/>
        <w:right w:val="none" w:sz="0" w:space="0" w:color="auto"/>
      </w:divBdr>
    </w:div>
    <w:div w:id="1661231942">
      <w:bodyDiv w:val="1"/>
      <w:marLeft w:val="0"/>
      <w:marRight w:val="0"/>
      <w:marTop w:val="0"/>
      <w:marBottom w:val="0"/>
      <w:divBdr>
        <w:top w:val="none" w:sz="0" w:space="0" w:color="auto"/>
        <w:left w:val="none" w:sz="0" w:space="0" w:color="auto"/>
        <w:bottom w:val="none" w:sz="0" w:space="0" w:color="auto"/>
        <w:right w:val="none" w:sz="0" w:space="0" w:color="auto"/>
      </w:divBdr>
    </w:div>
    <w:div w:id="1700661940">
      <w:bodyDiv w:val="1"/>
      <w:marLeft w:val="0"/>
      <w:marRight w:val="0"/>
      <w:marTop w:val="0"/>
      <w:marBottom w:val="0"/>
      <w:divBdr>
        <w:top w:val="none" w:sz="0" w:space="0" w:color="auto"/>
        <w:left w:val="none" w:sz="0" w:space="0" w:color="auto"/>
        <w:bottom w:val="none" w:sz="0" w:space="0" w:color="auto"/>
        <w:right w:val="none" w:sz="0" w:space="0" w:color="auto"/>
      </w:divBdr>
    </w:div>
    <w:div w:id="1740404245">
      <w:bodyDiv w:val="1"/>
      <w:marLeft w:val="0"/>
      <w:marRight w:val="0"/>
      <w:marTop w:val="0"/>
      <w:marBottom w:val="0"/>
      <w:divBdr>
        <w:top w:val="none" w:sz="0" w:space="0" w:color="auto"/>
        <w:left w:val="none" w:sz="0" w:space="0" w:color="auto"/>
        <w:bottom w:val="none" w:sz="0" w:space="0" w:color="auto"/>
        <w:right w:val="none" w:sz="0" w:space="0" w:color="auto"/>
      </w:divBdr>
    </w:div>
    <w:div w:id="1837114830">
      <w:bodyDiv w:val="1"/>
      <w:marLeft w:val="0"/>
      <w:marRight w:val="0"/>
      <w:marTop w:val="0"/>
      <w:marBottom w:val="0"/>
      <w:divBdr>
        <w:top w:val="none" w:sz="0" w:space="0" w:color="auto"/>
        <w:left w:val="none" w:sz="0" w:space="0" w:color="auto"/>
        <w:bottom w:val="none" w:sz="0" w:space="0" w:color="auto"/>
        <w:right w:val="none" w:sz="0" w:space="0" w:color="auto"/>
      </w:divBdr>
    </w:div>
    <w:div w:id="1892955607">
      <w:bodyDiv w:val="1"/>
      <w:marLeft w:val="0"/>
      <w:marRight w:val="0"/>
      <w:marTop w:val="0"/>
      <w:marBottom w:val="0"/>
      <w:divBdr>
        <w:top w:val="none" w:sz="0" w:space="0" w:color="auto"/>
        <w:left w:val="none" w:sz="0" w:space="0" w:color="auto"/>
        <w:bottom w:val="none" w:sz="0" w:space="0" w:color="auto"/>
        <w:right w:val="none" w:sz="0" w:space="0" w:color="auto"/>
      </w:divBdr>
      <w:divsChild>
        <w:div w:id="2142919521">
          <w:marLeft w:val="0"/>
          <w:marRight w:val="0"/>
          <w:marTop w:val="0"/>
          <w:marBottom w:val="0"/>
          <w:divBdr>
            <w:top w:val="none" w:sz="0" w:space="0" w:color="auto"/>
            <w:left w:val="none" w:sz="0" w:space="0" w:color="auto"/>
            <w:bottom w:val="none" w:sz="0" w:space="0" w:color="auto"/>
            <w:right w:val="none" w:sz="0" w:space="0" w:color="auto"/>
          </w:divBdr>
        </w:div>
        <w:div w:id="765154568">
          <w:marLeft w:val="0"/>
          <w:marRight w:val="0"/>
          <w:marTop w:val="0"/>
          <w:marBottom w:val="0"/>
          <w:divBdr>
            <w:top w:val="none" w:sz="0" w:space="0" w:color="auto"/>
            <w:left w:val="none" w:sz="0" w:space="0" w:color="auto"/>
            <w:bottom w:val="none" w:sz="0" w:space="0" w:color="auto"/>
            <w:right w:val="none" w:sz="0" w:space="0" w:color="auto"/>
          </w:divBdr>
        </w:div>
        <w:div w:id="914046123">
          <w:marLeft w:val="0"/>
          <w:marRight w:val="0"/>
          <w:marTop w:val="0"/>
          <w:marBottom w:val="0"/>
          <w:divBdr>
            <w:top w:val="none" w:sz="0" w:space="0" w:color="auto"/>
            <w:left w:val="none" w:sz="0" w:space="0" w:color="auto"/>
            <w:bottom w:val="none" w:sz="0" w:space="0" w:color="auto"/>
            <w:right w:val="none" w:sz="0" w:space="0" w:color="auto"/>
          </w:divBdr>
        </w:div>
        <w:div w:id="219512324">
          <w:marLeft w:val="0"/>
          <w:marRight w:val="0"/>
          <w:marTop w:val="0"/>
          <w:marBottom w:val="0"/>
          <w:divBdr>
            <w:top w:val="none" w:sz="0" w:space="0" w:color="auto"/>
            <w:left w:val="none" w:sz="0" w:space="0" w:color="auto"/>
            <w:bottom w:val="none" w:sz="0" w:space="0" w:color="auto"/>
            <w:right w:val="none" w:sz="0" w:space="0" w:color="auto"/>
          </w:divBdr>
        </w:div>
        <w:div w:id="221067880">
          <w:marLeft w:val="0"/>
          <w:marRight w:val="0"/>
          <w:marTop w:val="0"/>
          <w:marBottom w:val="0"/>
          <w:divBdr>
            <w:top w:val="none" w:sz="0" w:space="0" w:color="auto"/>
            <w:left w:val="none" w:sz="0" w:space="0" w:color="auto"/>
            <w:bottom w:val="none" w:sz="0" w:space="0" w:color="auto"/>
            <w:right w:val="none" w:sz="0" w:space="0" w:color="auto"/>
          </w:divBdr>
        </w:div>
        <w:div w:id="996110082">
          <w:marLeft w:val="0"/>
          <w:marRight w:val="0"/>
          <w:marTop w:val="0"/>
          <w:marBottom w:val="0"/>
          <w:divBdr>
            <w:top w:val="none" w:sz="0" w:space="0" w:color="auto"/>
            <w:left w:val="none" w:sz="0" w:space="0" w:color="auto"/>
            <w:bottom w:val="none" w:sz="0" w:space="0" w:color="auto"/>
            <w:right w:val="none" w:sz="0" w:space="0" w:color="auto"/>
          </w:divBdr>
        </w:div>
        <w:div w:id="1513295387">
          <w:marLeft w:val="0"/>
          <w:marRight w:val="0"/>
          <w:marTop w:val="0"/>
          <w:marBottom w:val="0"/>
          <w:divBdr>
            <w:top w:val="none" w:sz="0" w:space="0" w:color="auto"/>
            <w:left w:val="none" w:sz="0" w:space="0" w:color="auto"/>
            <w:bottom w:val="none" w:sz="0" w:space="0" w:color="auto"/>
            <w:right w:val="none" w:sz="0" w:space="0" w:color="auto"/>
          </w:divBdr>
        </w:div>
        <w:div w:id="730613272">
          <w:marLeft w:val="0"/>
          <w:marRight w:val="0"/>
          <w:marTop w:val="0"/>
          <w:marBottom w:val="0"/>
          <w:divBdr>
            <w:top w:val="none" w:sz="0" w:space="0" w:color="auto"/>
            <w:left w:val="none" w:sz="0" w:space="0" w:color="auto"/>
            <w:bottom w:val="none" w:sz="0" w:space="0" w:color="auto"/>
            <w:right w:val="none" w:sz="0" w:space="0" w:color="auto"/>
          </w:divBdr>
        </w:div>
        <w:div w:id="615481039">
          <w:marLeft w:val="0"/>
          <w:marRight w:val="0"/>
          <w:marTop w:val="0"/>
          <w:marBottom w:val="0"/>
          <w:divBdr>
            <w:top w:val="none" w:sz="0" w:space="0" w:color="auto"/>
            <w:left w:val="none" w:sz="0" w:space="0" w:color="auto"/>
            <w:bottom w:val="none" w:sz="0" w:space="0" w:color="auto"/>
            <w:right w:val="none" w:sz="0" w:space="0" w:color="auto"/>
          </w:divBdr>
        </w:div>
        <w:div w:id="1971088034">
          <w:marLeft w:val="0"/>
          <w:marRight w:val="0"/>
          <w:marTop w:val="0"/>
          <w:marBottom w:val="0"/>
          <w:divBdr>
            <w:top w:val="none" w:sz="0" w:space="0" w:color="auto"/>
            <w:left w:val="none" w:sz="0" w:space="0" w:color="auto"/>
            <w:bottom w:val="none" w:sz="0" w:space="0" w:color="auto"/>
            <w:right w:val="none" w:sz="0" w:space="0" w:color="auto"/>
          </w:divBdr>
        </w:div>
      </w:divsChild>
    </w:div>
    <w:div w:id="1901331791">
      <w:bodyDiv w:val="1"/>
      <w:marLeft w:val="0"/>
      <w:marRight w:val="0"/>
      <w:marTop w:val="0"/>
      <w:marBottom w:val="0"/>
      <w:divBdr>
        <w:top w:val="none" w:sz="0" w:space="0" w:color="auto"/>
        <w:left w:val="none" w:sz="0" w:space="0" w:color="auto"/>
        <w:bottom w:val="none" w:sz="0" w:space="0" w:color="auto"/>
        <w:right w:val="none" w:sz="0" w:space="0" w:color="auto"/>
      </w:divBdr>
    </w:div>
    <w:div w:id="2040625127">
      <w:bodyDiv w:val="1"/>
      <w:marLeft w:val="0"/>
      <w:marRight w:val="0"/>
      <w:marTop w:val="0"/>
      <w:marBottom w:val="0"/>
      <w:divBdr>
        <w:top w:val="none" w:sz="0" w:space="0" w:color="auto"/>
        <w:left w:val="none" w:sz="0" w:space="0" w:color="auto"/>
        <w:bottom w:val="none" w:sz="0" w:space="0" w:color="auto"/>
        <w:right w:val="none" w:sz="0" w:space="0" w:color="auto"/>
      </w:divBdr>
    </w:div>
    <w:div w:id="2047220659">
      <w:bodyDiv w:val="1"/>
      <w:marLeft w:val="0"/>
      <w:marRight w:val="0"/>
      <w:marTop w:val="0"/>
      <w:marBottom w:val="0"/>
      <w:divBdr>
        <w:top w:val="none" w:sz="0" w:space="0" w:color="auto"/>
        <w:left w:val="none" w:sz="0" w:space="0" w:color="auto"/>
        <w:bottom w:val="none" w:sz="0" w:space="0" w:color="auto"/>
        <w:right w:val="none" w:sz="0" w:space="0" w:color="auto"/>
      </w:divBdr>
    </w:div>
    <w:div w:id="2100901762">
      <w:bodyDiv w:val="1"/>
      <w:marLeft w:val="0"/>
      <w:marRight w:val="0"/>
      <w:marTop w:val="0"/>
      <w:marBottom w:val="0"/>
      <w:divBdr>
        <w:top w:val="none" w:sz="0" w:space="0" w:color="auto"/>
        <w:left w:val="none" w:sz="0" w:space="0" w:color="auto"/>
        <w:bottom w:val="none" w:sz="0" w:space="0" w:color="auto"/>
        <w:right w:val="none" w:sz="0" w:space="0" w:color="auto"/>
      </w:divBdr>
    </w:div>
    <w:div w:id="214500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hyperlink" Target="mailto:comune.mantova.aoo@legalmail.it"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meteosrl.it" TargetMode="External"/><Relationship Id="rId1" Type="http://schemas.openxmlformats.org/officeDocument/2006/relationships/image" Target="media/image19.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4323</Words>
  <Characters>26664</Characters>
  <Application>Microsoft Office Word</Application>
  <DocSecurity>0</DocSecurity>
  <Lines>222</Lines>
  <Paragraphs>61</Paragraphs>
  <ScaleCrop>false</ScaleCrop>
  <HeadingPairs>
    <vt:vector size="2" baseType="variant">
      <vt:variant>
        <vt:lpstr>Titolo</vt:lpstr>
      </vt:variant>
      <vt:variant>
        <vt:i4>1</vt:i4>
      </vt:variant>
    </vt:vector>
  </HeadingPairs>
  <TitlesOfParts>
    <vt:vector size="1" baseType="lpstr">
      <vt:lpstr>ITALSECURA di Giorgio Gozzi &amp; C</vt:lpstr>
    </vt:vector>
  </TitlesOfParts>
  <Company>Prometeo</Company>
  <LinksUpToDate>false</LinksUpToDate>
  <CharactersWithSpaces>30926</CharactersWithSpaces>
  <SharedDoc>false</SharedDoc>
  <HLinks>
    <vt:vector size="294" baseType="variant">
      <vt:variant>
        <vt:i4>65570</vt:i4>
      </vt:variant>
      <vt:variant>
        <vt:i4>6</vt:i4>
      </vt:variant>
      <vt:variant>
        <vt:i4>0</vt:i4>
      </vt:variant>
      <vt:variant>
        <vt:i4>5</vt:i4>
      </vt:variant>
      <vt:variant>
        <vt:lpwstr>mailto:info@prometeosrl.it</vt:lpwstr>
      </vt:variant>
      <vt:variant>
        <vt:lpwstr/>
      </vt:variant>
      <vt:variant>
        <vt:i4>7143548</vt:i4>
      </vt:variant>
      <vt:variant>
        <vt:i4>3</vt:i4>
      </vt:variant>
      <vt:variant>
        <vt:i4>0</vt:i4>
      </vt:variant>
      <vt:variant>
        <vt:i4>5</vt:i4>
      </vt:variant>
      <vt:variant>
        <vt:lpwstr>http://www.prometeosrl.it/</vt:lpwstr>
      </vt:variant>
      <vt:variant>
        <vt:lpwstr/>
      </vt:variant>
      <vt:variant>
        <vt:i4>7274500</vt:i4>
      </vt:variant>
      <vt:variant>
        <vt:i4>2335</vt:i4>
      </vt:variant>
      <vt:variant>
        <vt:i4>1026</vt:i4>
      </vt:variant>
      <vt:variant>
        <vt:i4>1</vt:i4>
      </vt:variant>
      <vt:variant>
        <vt:lpwstr>LOGOCOL</vt:lpwstr>
      </vt:variant>
      <vt:variant>
        <vt:lpwstr/>
      </vt:variant>
      <vt:variant>
        <vt:i4>655365</vt:i4>
      </vt:variant>
      <vt:variant>
        <vt:i4>22079</vt:i4>
      </vt:variant>
      <vt:variant>
        <vt:i4>1027</vt:i4>
      </vt:variant>
      <vt:variant>
        <vt:i4>1</vt:i4>
      </vt:variant>
      <vt:variant>
        <vt:lpwstr>home</vt:lpwstr>
      </vt:variant>
      <vt:variant>
        <vt:lpwstr/>
      </vt:variant>
      <vt:variant>
        <vt:i4>1048583</vt:i4>
      </vt:variant>
      <vt:variant>
        <vt:i4>86507</vt:i4>
      </vt:variant>
      <vt:variant>
        <vt:i4>1029</vt:i4>
      </vt:variant>
      <vt:variant>
        <vt:i4>1</vt:i4>
      </vt:variant>
      <vt:variant>
        <vt:lpwstr>DSCN0904</vt:lpwstr>
      </vt:variant>
      <vt:variant>
        <vt:lpwstr/>
      </vt:variant>
      <vt:variant>
        <vt:i4>1638454</vt:i4>
      </vt:variant>
      <vt:variant>
        <vt:i4>86512</vt:i4>
      </vt:variant>
      <vt:variant>
        <vt:i4>1030</vt:i4>
      </vt:variant>
      <vt:variant>
        <vt:i4>1</vt:i4>
      </vt:variant>
      <vt:variant>
        <vt:lpwstr>2013-01-07 09</vt:lpwstr>
      </vt:variant>
      <vt:variant>
        <vt:lpwstr/>
      </vt:variant>
      <vt:variant>
        <vt:i4>1638454</vt:i4>
      </vt:variant>
      <vt:variant>
        <vt:i4>86581</vt:i4>
      </vt:variant>
      <vt:variant>
        <vt:i4>1028</vt:i4>
      </vt:variant>
      <vt:variant>
        <vt:i4>1</vt:i4>
      </vt:variant>
      <vt:variant>
        <vt:lpwstr>2013-01-07 09</vt:lpwstr>
      </vt:variant>
      <vt:variant>
        <vt:lpwstr/>
      </vt:variant>
      <vt:variant>
        <vt:i4>1638454</vt:i4>
      </vt:variant>
      <vt:variant>
        <vt:i4>86737</vt:i4>
      </vt:variant>
      <vt:variant>
        <vt:i4>1031</vt:i4>
      </vt:variant>
      <vt:variant>
        <vt:i4>1</vt:i4>
      </vt:variant>
      <vt:variant>
        <vt:lpwstr>2013-01-07 09</vt:lpwstr>
      </vt:variant>
      <vt:variant>
        <vt:lpwstr/>
      </vt:variant>
      <vt:variant>
        <vt:i4>6488146</vt:i4>
      </vt:variant>
      <vt:variant>
        <vt:i4>111272</vt:i4>
      </vt:variant>
      <vt:variant>
        <vt:i4>1032</vt:i4>
      </vt:variant>
      <vt:variant>
        <vt:i4>1</vt:i4>
      </vt:variant>
      <vt:variant>
        <vt:lpwstr>Facilmente-infiammabile</vt:lpwstr>
      </vt:variant>
      <vt:variant>
        <vt:lpwstr/>
      </vt:variant>
      <vt:variant>
        <vt:i4>6488146</vt:i4>
      </vt:variant>
      <vt:variant>
        <vt:i4>111420</vt:i4>
      </vt:variant>
      <vt:variant>
        <vt:i4>1033</vt:i4>
      </vt:variant>
      <vt:variant>
        <vt:i4>1</vt:i4>
      </vt:variant>
      <vt:variant>
        <vt:lpwstr>Facilmente-infiammabile</vt:lpwstr>
      </vt:variant>
      <vt:variant>
        <vt:lpwstr/>
      </vt:variant>
      <vt:variant>
        <vt:i4>917604</vt:i4>
      </vt:variant>
      <vt:variant>
        <vt:i4>111532</vt:i4>
      </vt:variant>
      <vt:variant>
        <vt:i4>1034</vt:i4>
      </vt:variant>
      <vt:variant>
        <vt:i4>1</vt:i4>
      </vt:variant>
      <vt:variant>
        <vt:lpwstr>Irritante</vt:lpwstr>
      </vt:variant>
      <vt:variant>
        <vt:lpwstr/>
      </vt:variant>
      <vt:variant>
        <vt:i4>6488146</vt:i4>
      </vt:variant>
      <vt:variant>
        <vt:i4>111604</vt:i4>
      </vt:variant>
      <vt:variant>
        <vt:i4>1035</vt:i4>
      </vt:variant>
      <vt:variant>
        <vt:i4>1</vt:i4>
      </vt:variant>
      <vt:variant>
        <vt:lpwstr>Facilmente-infiammabile</vt:lpwstr>
      </vt:variant>
      <vt:variant>
        <vt:lpwstr/>
      </vt:variant>
      <vt:variant>
        <vt:i4>917604</vt:i4>
      </vt:variant>
      <vt:variant>
        <vt:i4>111703</vt:i4>
      </vt:variant>
      <vt:variant>
        <vt:i4>1036</vt:i4>
      </vt:variant>
      <vt:variant>
        <vt:i4>1</vt:i4>
      </vt:variant>
      <vt:variant>
        <vt:lpwstr>Irritante</vt:lpwstr>
      </vt:variant>
      <vt:variant>
        <vt:lpwstr/>
      </vt:variant>
      <vt:variant>
        <vt:i4>1572984</vt:i4>
      </vt:variant>
      <vt:variant>
        <vt:i4>111815</vt:i4>
      </vt:variant>
      <vt:variant>
        <vt:i4>1037</vt:i4>
      </vt:variant>
      <vt:variant>
        <vt:i4>1</vt:i4>
      </vt:variant>
      <vt:variant>
        <vt:lpwstr>Corrosivo</vt:lpwstr>
      </vt:variant>
      <vt:variant>
        <vt:lpwstr/>
      </vt:variant>
      <vt:variant>
        <vt:i4>1572984</vt:i4>
      </vt:variant>
      <vt:variant>
        <vt:i4>111925</vt:i4>
      </vt:variant>
      <vt:variant>
        <vt:i4>1038</vt:i4>
      </vt:variant>
      <vt:variant>
        <vt:i4>1</vt:i4>
      </vt:variant>
      <vt:variant>
        <vt:lpwstr>Corrosivo</vt:lpwstr>
      </vt:variant>
      <vt:variant>
        <vt:lpwstr/>
      </vt:variant>
      <vt:variant>
        <vt:i4>1572984</vt:i4>
      </vt:variant>
      <vt:variant>
        <vt:i4>112000</vt:i4>
      </vt:variant>
      <vt:variant>
        <vt:i4>1039</vt:i4>
      </vt:variant>
      <vt:variant>
        <vt:i4>1</vt:i4>
      </vt:variant>
      <vt:variant>
        <vt:lpwstr>Corrosivo</vt:lpwstr>
      </vt:variant>
      <vt:variant>
        <vt:lpwstr/>
      </vt:variant>
      <vt:variant>
        <vt:i4>6488146</vt:i4>
      </vt:variant>
      <vt:variant>
        <vt:i4>112093</vt:i4>
      </vt:variant>
      <vt:variant>
        <vt:i4>1040</vt:i4>
      </vt:variant>
      <vt:variant>
        <vt:i4>1</vt:i4>
      </vt:variant>
      <vt:variant>
        <vt:lpwstr>Facilmente-infiammabile</vt:lpwstr>
      </vt:variant>
      <vt:variant>
        <vt:lpwstr/>
      </vt:variant>
      <vt:variant>
        <vt:i4>1572984</vt:i4>
      </vt:variant>
      <vt:variant>
        <vt:i4>112232</vt:i4>
      </vt:variant>
      <vt:variant>
        <vt:i4>1041</vt:i4>
      </vt:variant>
      <vt:variant>
        <vt:i4>1</vt:i4>
      </vt:variant>
      <vt:variant>
        <vt:lpwstr>Corrosivo</vt:lpwstr>
      </vt:variant>
      <vt:variant>
        <vt:lpwstr/>
      </vt:variant>
      <vt:variant>
        <vt:i4>917604</vt:i4>
      </vt:variant>
      <vt:variant>
        <vt:i4>112344</vt:i4>
      </vt:variant>
      <vt:variant>
        <vt:i4>1042</vt:i4>
      </vt:variant>
      <vt:variant>
        <vt:i4>1</vt:i4>
      </vt:variant>
      <vt:variant>
        <vt:lpwstr>Irritante</vt:lpwstr>
      </vt:variant>
      <vt:variant>
        <vt:lpwstr/>
      </vt:variant>
      <vt:variant>
        <vt:i4>1572984</vt:i4>
      </vt:variant>
      <vt:variant>
        <vt:i4>112473</vt:i4>
      </vt:variant>
      <vt:variant>
        <vt:i4>1043</vt:i4>
      </vt:variant>
      <vt:variant>
        <vt:i4>1</vt:i4>
      </vt:variant>
      <vt:variant>
        <vt:lpwstr>Corrosivo</vt:lpwstr>
      </vt:variant>
      <vt:variant>
        <vt:lpwstr/>
      </vt:variant>
      <vt:variant>
        <vt:i4>1835065</vt:i4>
      </vt:variant>
      <vt:variant>
        <vt:i4>115862</vt:i4>
      </vt:variant>
      <vt:variant>
        <vt:i4>1044</vt:i4>
      </vt:variant>
      <vt:variant>
        <vt:i4>1</vt:i4>
      </vt:variant>
      <vt:variant>
        <vt:lpwstr>2012-12-03 15</vt:lpwstr>
      </vt:variant>
      <vt:variant>
        <vt:lpwstr/>
      </vt:variant>
      <vt:variant>
        <vt:i4>1638454</vt:i4>
      </vt:variant>
      <vt:variant>
        <vt:i4>130673</vt:i4>
      </vt:variant>
      <vt:variant>
        <vt:i4>1045</vt:i4>
      </vt:variant>
      <vt:variant>
        <vt:i4>1</vt:i4>
      </vt:variant>
      <vt:variant>
        <vt:lpwstr>2013-01-07 09</vt:lpwstr>
      </vt:variant>
      <vt:variant>
        <vt:lpwstr/>
      </vt:variant>
      <vt:variant>
        <vt:i4>1638454</vt:i4>
      </vt:variant>
      <vt:variant>
        <vt:i4>156581</vt:i4>
      </vt:variant>
      <vt:variant>
        <vt:i4>1046</vt:i4>
      </vt:variant>
      <vt:variant>
        <vt:i4>1</vt:i4>
      </vt:variant>
      <vt:variant>
        <vt:lpwstr>2013-01-07 09</vt:lpwstr>
      </vt:variant>
      <vt:variant>
        <vt:lpwstr/>
      </vt:variant>
      <vt:variant>
        <vt:i4>1638454</vt:i4>
      </vt:variant>
      <vt:variant>
        <vt:i4>160720</vt:i4>
      </vt:variant>
      <vt:variant>
        <vt:i4>1047</vt:i4>
      </vt:variant>
      <vt:variant>
        <vt:i4>1</vt:i4>
      </vt:variant>
      <vt:variant>
        <vt:lpwstr>2013-01-07 09</vt:lpwstr>
      </vt:variant>
      <vt:variant>
        <vt:lpwstr/>
      </vt:variant>
      <vt:variant>
        <vt:i4>1245190</vt:i4>
      </vt:variant>
      <vt:variant>
        <vt:i4>160863</vt:i4>
      </vt:variant>
      <vt:variant>
        <vt:i4>1048</vt:i4>
      </vt:variant>
      <vt:variant>
        <vt:i4>1</vt:i4>
      </vt:variant>
      <vt:variant>
        <vt:lpwstr>DSCF0610</vt:lpwstr>
      </vt:variant>
      <vt:variant>
        <vt:lpwstr/>
      </vt:variant>
      <vt:variant>
        <vt:i4>1507335</vt:i4>
      </vt:variant>
      <vt:variant>
        <vt:i4>160951</vt:i4>
      </vt:variant>
      <vt:variant>
        <vt:i4>1049</vt:i4>
      </vt:variant>
      <vt:variant>
        <vt:i4>1</vt:i4>
      </vt:variant>
      <vt:variant>
        <vt:lpwstr>DSCN0903</vt:lpwstr>
      </vt:variant>
      <vt:variant>
        <vt:lpwstr/>
      </vt:variant>
      <vt:variant>
        <vt:i4>1638454</vt:i4>
      </vt:variant>
      <vt:variant>
        <vt:i4>163398</vt:i4>
      </vt:variant>
      <vt:variant>
        <vt:i4>1050</vt:i4>
      </vt:variant>
      <vt:variant>
        <vt:i4>1</vt:i4>
      </vt:variant>
      <vt:variant>
        <vt:lpwstr>2013-01-07 09</vt:lpwstr>
      </vt:variant>
      <vt:variant>
        <vt:lpwstr/>
      </vt:variant>
      <vt:variant>
        <vt:i4>1638454</vt:i4>
      </vt:variant>
      <vt:variant>
        <vt:i4>163693</vt:i4>
      </vt:variant>
      <vt:variant>
        <vt:i4>1051</vt:i4>
      </vt:variant>
      <vt:variant>
        <vt:i4>1</vt:i4>
      </vt:variant>
      <vt:variant>
        <vt:lpwstr>2013-01-07 09</vt:lpwstr>
      </vt:variant>
      <vt:variant>
        <vt:lpwstr/>
      </vt:variant>
      <vt:variant>
        <vt:i4>1966086</vt:i4>
      </vt:variant>
      <vt:variant>
        <vt:i4>164662</vt:i4>
      </vt:variant>
      <vt:variant>
        <vt:i4>1052</vt:i4>
      </vt:variant>
      <vt:variant>
        <vt:i4>1</vt:i4>
      </vt:variant>
      <vt:variant>
        <vt:lpwstr>DSCF2932</vt:lpwstr>
      </vt:variant>
      <vt:variant>
        <vt:lpwstr/>
      </vt:variant>
      <vt:variant>
        <vt:i4>1572927</vt:i4>
      </vt:variant>
      <vt:variant>
        <vt:i4>166628</vt:i4>
      </vt:variant>
      <vt:variant>
        <vt:i4>1071</vt:i4>
      </vt:variant>
      <vt:variant>
        <vt:i4>1</vt:i4>
      </vt:variant>
      <vt:variant>
        <vt:lpwstr>2013-01-07 10</vt:lpwstr>
      </vt:variant>
      <vt:variant>
        <vt:lpwstr/>
      </vt:variant>
      <vt:variant>
        <vt:i4>1638454</vt:i4>
      </vt:variant>
      <vt:variant>
        <vt:i4>168525</vt:i4>
      </vt:variant>
      <vt:variant>
        <vt:i4>1053</vt:i4>
      </vt:variant>
      <vt:variant>
        <vt:i4>1</vt:i4>
      </vt:variant>
      <vt:variant>
        <vt:lpwstr>2013-01-07 09</vt:lpwstr>
      </vt:variant>
      <vt:variant>
        <vt:lpwstr/>
      </vt:variant>
      <vt:variant>
        <vt:i4>1638454</vt:i4>
      </vt:variant>
      <vt:variant>
        <vt:i4>169057</vt:i4>
      </vt:variant>
      <vt:variant>
        <vt:i4>1054</vt:i4>
      </vt:variant>
      <vt:variant>
        <vt:i4>1</vt:i4>
      </vt:variant>
      <vt:variant>
        <vt:lpwstr>2013-01-07 09</vt:lpwstr>
      </vt:variant>
      <vt:variant>
        <vt:lpwstr/>
      </vt:variant>
      <vt:variant>
        <vt:i4>1572927</vt:i4>
      </vt:variant>
      <vt:variant>
        <vt:i4>170090</vt:i4>
      </vt:variant>
      <vt:variant>
        <vt:i4>1055</vt:i4>
      </vt:variant>
      <vt:variant>
        <vt:i4>1</vt:i4>
      </vt:variant>
      <vt:variant>
        <vt:lpwstr>2013-01-07 10</vt:lpwstr>
      </vt:variant>
      <vt:variant>
        <vt:lpwstr/>
      </vt:variant>
      <vt:variant>
        <vt:i4>1638454</vt:i4>
      </vt:variant>
      <vt:variant>
        <vt:i4>172154</vt:i4>
      </vt:variant>
      <vt:variant>
        <vt:i4>1056</vt:i4>
      </vt:variant>
      <vt:variant>
        <vt:i4>1</vt:i4>
      </vt:variant>
      <vt:variant>
        <vt:lpwstr>2013-01-07 09</vt:lpwstr>
      </vt:variant>
      <vt:variant>
        <vt:lpwstr/>
      </vt:variant>
      <vt:variant>
        <vt:i4>1638400</vt:i4>
      </vt:variant>
      <vt:variant>
        <vt:i4>172159</vt:i4>
      </vt:variant>
      <vt:variant>
        <vt:i4>1057</vt:i4>
      </vt:variant>
      <vt:variant>
        <vt:i4>1</vt:i4>
      </vt:variant>
      <vt:variant>
        <vt:lpwstr>DSCF2955</vt:lpwstr>
      </vt:variant>
      <vt:variant>
        <vt:lpwstr/>
      </vt:variant>
      <vt:variant>
        <vt:i4>1310726</vt:i4>
      </vt:variant>
      <vt:variant>
        <vt:i4>172868</vt:i4>
      </vt:variant>
      <vt:variant>
        <vt:i4>1058</vt:i4>
      </vt:variant>
      <vt:variant>
        <vt:i4>1</vt:i4>
      </vt:variant>
      <vt:variant>
        <vt:lpwstr>DSCF2938</vt:lpwstr>
      </vt:variant>
      <vt:variant>
        <vt:lpwstr/>
      </vt:variant>
      <vt:variant>
        <vt:i4>1703937</vt:i4>
      </vt:variant>
      <vt:variant>
        <vt:i4>172873</vt:i4>
      </vt:variant>
      <vt:variant>
        <vt:i4>1059</vt:i4>
      </vt:variant>
      <vt:variant>
        <vt:i4>1</vt:i4>
      </vt:variant>
      <vt:variant>
        <vt:lpwstr>DSCF2946</vt:lpwstr>
      </vt:variant>
      <vt:variant>
        <vt:lpwstr/>
      </vt:variant>
      <vt:variant>
        <vt:i4>1638454</vt:i4>
      </vt:variant>
      <vt:variant>
        <vt:i4>173857</vt:i4>
      </vt:variant>
      <vt:variant>
        <vt:i4>1060</vt:i4>
      </vt:variant>
      <vt:variant>
        <vt:i4>1</vt:i4>
      </vt:variant>
      <vt:variant>
        <vt:lpwstr>2013-01-07 09</vt:lpwstr>
      </vt:variant>
      <vt:variant>
        <vt:lpwstr/>
      </vt:variant>
      <vt:variant>
        <vt:i4>1769478</vt:i4>
      </vt:variant>
      <vt:variant>
        <vt:i4>174025</vt:i4>
      </vt:variant>
      <vt:variant>
        <vt:i4>1061</vt:i4>
      </vt:variant>
      <vt:variant>
        <vt:i4>1</vt:i4>
      </vt:variant>
      <vt:variant>
        <vt:lpwstr>DSCF2937</vt:lpwstr>
      </vt:variant>
      <vt:variant>
        <vt:lpwstr/>
      </vt:variant>
      <vt:variant>
        <vt:i4>1703942</vt:i4>
      </vt:variant>
      <vt:variant>
        <vt:i4>174030</vt:i4>
      </vt:variant>
      <vt:variant>
        <vt:i4>1062</vt:i4>
      </vt:variant>
      <vt:variant>
        <vt:i4>1</vt:i4>
      </vt:variant>
      <vt:variant>
        <vt:lpwstr>DSCF2936</vt:lpwstr>
      </vt:variant>
      <vt:variant>
        <vt:lpwstr/>
      </vt:variant>
      <vt:variant>
        <vt:i4>2031616</vt:i4>
      </vt:variant>
      <vt:variant>
        <vt:i4>175066</vt:i4>
      </vt:variant>
      <vt:variant>
        <vt:i4>1063</vt:i4>
      </vt:variant>
      <vt:variant>
        <vt:i4>1</vt:i4>
      </vt:variant>
      <vt:variant>
        <vt:lpwstr>DSCF2953</vt:lpwstr>
      </vt:variant>
      <vt:variant>
        <vt:lpwstr/>
      </vt:variant>
      <vt:variant>
        <vt:i4>1900545</vt:i4>
      </vt:variant>
      <vt:variant>
        <vt:i4>175446</vt:i4>
      </vt:variant>
      <vt:variant>
        <vt:i4>1064</vt:i4>
      </vt:variant>
      <vt:variant>
        <vt:i4>1</vt:i4>
      </vt:variant>
      <vt:variant>
        <vt:lpwstr>DSCF2941</vt:lpwstr>
      </vt:variant>
      <vt:variant>
        <vt:lpwstr/>
      </vt:variant>
      <vt:variant>
        <vt:i4>1572865</vt:i4>
      </vt:variant>
      <vt:variant>
        <vt:i4>175631</vt:i4>
      </vt:variant>
      <vt:variant>
        <vt:i4>1065</vt:i4>
      </vt:variant>
      <vt:variant>
        <vt:i4>1</vt:i4>
      </vt:variant>
      <vt:variant>
        <vt:lpwstr>DSCF2944</vt:lpwstr>
      </vt:variant>
      <vt:variant>
        <vt:lpwstr/>
      </vt:variant>
      <vt:variant>
        <vt:i4>1638454</vt:i4>
      </vt:variant>
      <vt:variant>
        <vt:i4>175636</vt:i4>
      </vt:variant>
      <vt:variant>
        <vt:i4>1066</vt:i4>
      </vt:variant>
      <vt:variant>
        <vt:i4>1</vt:i4>
      </vt:variant>
      <vt:variant>
        <vt:lpwstr>2013-01-07 09</vt:lpwstr>
      </vt:variant>
      <vt:variant>
        <vt:lpwstr/>
      </vt:variant>
      <vt:variant>
        <vt:i4>1638454</vt:i4>
      </vt:variant>
      <vt:variant>
        <vt:i4>175641</vt:i4>
      </vt:variant>
      <vt:variant>
        <vt:i4>1067</vt:i4>
      </vt:variant>
      <vt:variant>
        <vt:i4>1</vt:i4>
      </vt:variant>
      <vt:variant>
        <vt:lpwstr>2013-01-07 09</vt:lpwstr>
      </vt:variant>
      <vt:variant>
        <vt:lpwstr/>
      </vt:variant>
      <vt:variant>
        <vt:i4>1310727</vt:i4>
      </vt:variant>
      <vt:variant>
        <vt:i4>175892</vt:i4>
      </vt:variant>
      <vt:variant>
        <vt:i4>1068</vt:i4>
      </vt:variant>
      <vt:variant>
        <vt:i4>1</vt:i4>
      </vt:variant>
      <vt:variant>
        <vt:lpwstr>DSCF2928</vt:lpwstr>
      </vt:variant>
      <vt:variant>
        <vt:lpwstr/>
      </vt:variant>
      <vt:variant>
        <vt:i4>1638454</vt:i4>
      </vt:variant>
      <vt:variant>
        <vt:i4>176696</vt:i4>
      </vt:variant>
      <vt:variant>
        <vt:i4>1072</vt:i4>
      </vt:variant>
      <vt:variant>
        <vt:i4>1</vt:i4>
      </vt:variant>
      <vt:variant>
        <vt:lpwstr>2013-01-07 09</vt:lpwstr>
      </vt:variant>
      <vt:variant>
        <vt:lpwstr/>
      </vt:variant>
      <vt:variant>
        <vt:i4>1638454</vt:i4>
      </vt:variant>
      <vt:variant>
        <vt:i4>176701</vt:i4>
      </vt:variant>
      <vt:variant>
        <vt:i4>1073</vt:i4>
      </vt:variant>
      <vt:variant>
        <vt:i4>1</vt:i4>
      </vt:variant>
      <vt:variant>
        <vt:lpwstr>2013-01-07 09</vt:lpwstr>
      </vt:variant>
      <vt:variant>
        <vt:lpwstr/>
      </vt:variant>
      <vt:variant>
        <vt:i4>7274526</vt:i4>
      </vt:variant>
      <vt:variant>
        <vt:i4>867146</vt:i4>
      </vt:variant>
      <vt:variant>
        <vt:i4>1069</vt:i4>
      </vt:variant>
      <vt:variant>
        <vt:i4>1</vt:i4>
      </vt:variant>
      <vt:variant>
        <vt:lpwstr>PIEDEBN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ITALSECURA di Giorgio Gozzi &amp; C</dc:title>
  <dc:creator>M.Costanzi</dc:creator>
  <cp:lastModifiedBy>Vera Carrero</cp:lastModifiedBy>
  <cp:revision>4</cp:revision>
  <cp:lastPrinted>2015-10-04T21:05:00Z</cp:lastPrinted>
  <dcterms:created xsi:type="dcterms:W3CDTF">2020-03-06T10:10:00Z</dcterms:created>
  <dcterms:modified xsi:type="dcterms:W3CDTF">2020-03-09T15:42:00Z</dcterms:modified>
</cp:coreProperties>
</file>