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77777777" w:rsidR="00754658" w:rsidRPr="006244E7" w:rsidRDefault="00754658" w:rsidP="00754658">
      <w:pPr>
        <w:ind w:left="4248" w:firstLine="708"/>
        <w:rPr>
          <w:rFonts w:cs="Times New Roman"/>
          <w:b/>
          <w:bCs/>
        </w:rPr>
      </w:pPr>
      <w:r w:rsidRPr="006244E7">
        <w:rPr>
          <w:rFonts w:cs="Times New Roman"/>
          <w:b/>
          <w:bCs/>
        </w:rPr>
        <w:t>Settore LAVORI PUBBLICI</w:t>
      </w:r>
    </w:p>
    <w:p w14:paraId="6462235F" w14:textId="358BD9E4" w:rsidR="00754658" w:rsidRPr="006244E7" w:rsidRDefault="00754658" w:rsidP="00754658">
      <w:pPr>
        <w:ind w:left="4248" w:firstLine="708"/>
        <w:rPr>
          <w:rFonts w:cs="Times New Roman"/>
          <w:b/>
          <w:bCs/>
        </w:rPr>
      </w:pPr>
      <w:r w:rsidRPr="006244E7">
        <w:rPr>
          <w:rFonts w:cs="Times New Roman"/>
          <w:b/>
          <w:bCs/>
        </w:rPr>
        <w:t>Via Visi,</w:t>
      </w:r>
      <w:r w:rsidR="00784654">
        <w:rPr>
          <w:rFonts w:cs="Times New Roman"/>
          <w:b/>
          <w:bCs/>
        </w:rPr>
        <w:t xml:space="preserve"> </w:t>
      </w:r>
      <w:r w:rsidRPr="006244E7">
        <w:rPr>
          <w:rFonts w:cs="Times New Roman"/>
          <w:b/>
          <w:bCs/>
        </w:rPr>
        <w:t>4</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p w14:paraId="742A5A46" w14:textId="67732A36" w:rsidR="003122C4" w:rsidRPr="00357CA8" w:rsidRDefault="003122C4" w:rsidP="003122C4">
      <w:pPr>
        <w:jc w:val="both"/>
        <w:rPr>
          <w:rFonts w:ascii="Arial" w:eastAsia="Times New Roman" w:hAnsi="Arial" w:cs="Arial"/>
          <w:b/>
          <w:bCs/>
          <w:sz w:val="20"/>
          <w:szCs w:val="20"/>
        </w:rPr>
      </w:pPr>
      <w:bookmarkStart w:id="2" w:name="_Hlk117078383"/>
      <w:bookmarkStart w:id="3" w:name="_Hlk117077300"/>
      <w:bookmarkEnd w:id="1"/>
      <w:r w:rsidRPr="00357CA8">
        <w:rPr>
          <w:rFonts w:ascii="Arial" w:eastAsia="Times New Roman" w:hAnsi="Arial" w:cs="Arial"/>
          <w:b/>
          <w:bCs/>
          <w:sz w:val="20"/>
          <w:szCs w:val="20"/>
        </w:rPr>
        <w:t xml:space="preserve">PG </w:t>
      </w:r>
      <w:r w:rsidR="00A53A10">
        <w:rPr>
          <w:rFonts w:ascii="Arial" w:eastAsia="Times New Roman" w:hAnsi="Arial" w:cs="Arial"/>
          <w:b/>
          <w:bCs/>
          <w:sz w:val="20"/>
          <w:szCs w:val="20"/>
        </w:rPr>
        <w:t>25205/2023</w:t>
      </w:r>
    </w:p>
    <w:p w14:paraId="3F08D990" w14:textId="77777777" w:rsidR="00357CA8" w:rsidRDefault="00357CA8" w:rsidP="003122C4">
      <w:pPr>
        <w:autoSpaceDE w:val="0"/>
        <w:adjustRightInd w:val="0"/>
        <w:jc w:val="both"/>
        <w:rPr>
          <w:rFonts w:ascii="Arial" w:hAnsi="Arial" w:cs="Arial"/>
          <w:b/>
          <w:bCs/>
          <w:sz w:val="20"/>
          <w:szCs w:val="20"/>
        </w:rPr>
      </w:pPr>
      <w:bookmarkStart w:id="4" w:name="AttoOggetto"/>
      <w:bookmarkEnd w:id="2"/>
    </w:p>
    <w:p w14:paraId="2FCECA42" w14:textId="77777777" w:rsidR="003A69B7" w:rsidRPr="003A69B7" w:rsidRDefault="003A69B7" w:rsidP="003A69B7">
      <w:pPr>
        <w:autoSpaceDE w:val="0"/>
        <w:adjustRightInd w:val="0"/>
        <w:jc w:val="both"/>
        <w:rPr>
          <w:rFonts w:ascii="Arial" w:hAnsi="Arial" w:cs="Arial"/>
          <w:b/>
          <w:bCs/>
          <w:sz w:val="20"/>
          <w:szCs w:val="20"/>
          <w:lang w:eastAsia="it-IT"/>
        </w:rPr>
      </w:pPr>
      <w:r w:rsidRPr="003A69B7">
        <w:rPr>
          <w:rFonts w:ascii="Arial" w:hAnsi="Arial" w:cs="Arial"/>
          <w:b/>
          <w:bCs/>
          <w:sz w:val="20"/>
          <w:szCs w:val="20"/>
          <w:lang w:eastAsia="it-IT"/>
        </w:rPr>
        <w:t>NEXT GENERATION EU- PNRR MISSIONE 5 COMPONENTE 2 INVESTIMENTO 2.1 - INTERVENTI DI</w:t>
      </w:r>
    </w:p>
    <w:p w14:paraId="2B32163A" w14:textId="77777777" w:rsidR="003A69B7" w:rsidRPr="003A69B7" w:rsidRDefault="003A69B7" w:rsidP="003A69B7">
      <w:pPr>
        <w:autoSpaceDE w:val="0"/>
        <w:adjustRightInd w:val="0"/>
        <w:jc w:val="both"/>
        <w:rPr>
          <w:rFonts w:ascii="Arial" w:hAnsi="Arial" w:cs="Arial"/>
          <w:b/>
          <w:bCs/>
          <w:sz w:val="20"/>
          <w:szCs w:val="20"/>
          <w:lang w:eastAsia="it-IT"/>
        </w:rPr>
      </w:pPr>
      <w:r w:rsidRPr="003A69B7">
        <w:rPr>
          <w:rFonts w:ascii="Arial" w:hAnsi="Arial" w:cs="Arial"/>
          <w:b/>
          <w:bCs/>
          <w:sz w:val="20"/>
          <w:szCs w:val="20"/>
          <w:lang w:eastAsia="it-IT"/>
        </w:rPr>
        <w:t>RIGENERAZIONE URBANA SU QUARTIERI DI EDILIZIA POPOLARE E COLLEGAMENTO CON SPAZI</w:t>
      </w:r>
    </w:p>
    <w:p w14:paraId="3B8B7727" w14:textId="77777777" w:rsidR="003A69B7" w:rsidRPr="003A69B7" w:rsidRDefault="003A69B7" w:rsidP="003A69B7">
      <w:pPr>
        <w:autoSpaceDE w:val="0"/>
        <w:adjustRightInd w:val="0"/>
        <w:jc w:val="both"/>
        <w:rPr>
          <w:rFonts w:ascii="Arial" w:hAnsi="Arial" w:cs="Arial"/>
          <w:b/>
          <w:bCs/>
          <w:sz w:val="20"/>
          <w:szCs w:val="20"/>
          <w:lang w:eastAsia="it-IT"/>
        </w:rPr>
      </w:pPr>
      <w:r w:rsidRPr="003A69B7">
        <w:rPr>
          <w:rFonts w:ascii="Arial" w:hAnsi="Arial" w:cs="Arial"/>
          <w:b/>
          <w:bCs/>
          <w:sz w:val="20"/>
          <w:szCs w:val="20"/>
          <w:lang w:eastAsia="it-IT"/>
        </w:rPr>
        <w:t>VERDI E POLICULTURALI DELLA CITTA' - QUARTIERE TE BRUNETTI AREA TE -'REALIZZAZIONE</w:t>
      </w:r>
    </w:p>
    <w:p w14:paraId="2D1593AB" w14:textId="7066E2F7" w:rsidR="003A69B7" w:rsidRPr="003A69B7" w:rsidRDefault="003A69B7" w:rsidP="003A69B7">
      <w:pPr>
        <w:autoSpaceDE w:val="0"/>
        <w:adjustRightInd w:val="0"/>
        <w:jc w:val="both"/>
        <w:rPr>
          <w:rFonts w:ascii="Arial" w:hAnsi="Arial" w:cs="Arial"/>
          <w:b/>
          <w:bCs/>
          <w:sz w:val="20"/>
          <w:szCs w:val="20"/>
        </w:rPr>
      </w:pPr>
      <w:r w:rsidRPr="003A69B7">
        <w:rPr>
          <w:rFonts w:ascii="Arial" w:hAnsi="Arial" w:cs="Arial"/>
          <w:b/>
          <w:bCs/>
          <w:sz w:val="20"/>
          <w:szCs w:val="20"/>
          <w:lang w:eastAsia="it-IT"/>
        </w:rPr>
        <w:t>CICLABILE VIA AMADEI' - CUP I61B21001720001</w:t>
      </w:r>
    </w:p>
    <w:p w14:paraId="0BA6D15D" w14:textId="77777777" w:rsidR="003122C4" w:rsidRDefault="003122C4" w:rsidP="003122C4">
      <w:pPr>
        <w:autoSpaceDE w:val="0"/>
        <w:adjustRightInd w:val="0"/>
        <w:jc w:val="both"/>
        <w:rPr>
          <w:rFonts w:ascii="Arial" w:hAnsi="Arial" w:cs="Arial"/>
          <w:b/>
          <w:bCs/>
          <w:sz w:val="20"/>
          <w:szCs w:val="20"/>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w:t>
      </w:r>
      <w:proofErr w:type="gramStart"/>
      <w:r>
        <w:rPr>
          <w:rFonts w:ascii="Arial" w:hAnsi="Arial" w:cs="Arial"/>
          <w:b/>
          <w:sz w:val="20"/>
          <w:szCs w:val="20"/>
        </w:rPr>
        <w:t>SS.MM.II.</w:t>
      </w:r>
      <w:r w:rsidRPr="00FA537C">
        <w:rPr>
          <w:rFonts w:ascii="Arial" w:hAnsi="Arial" w:cs="Arial"/>
          <w:b/>
          <w:bCs/>
          <w:sz w:val="20"/>
          <w:szCs w:val="20"/>
        </w:rPr>
        <w:t>,</w:t>
      </w:r>
      <w:proofErr w:type="gramEnd"/>
      <w:r w:rsidRPr="00FA537C">
        <w:rPr>
          <w:rFonts w:ascii="Arial" w:hAnsi="Arial" w:cs="Arial"/>
          <w:b/>
          <w:bCs/>
          <w:sz w:val="20"/>
          <w:szCs w:val="20"/>
        </w:rPr>
        <w:t xml:space="preserve"> SVOLTA IN MODALITA' TELEMATICA MEDIANTE UTILIZZO PIATTAFORMA SINTEL </w:t>
      </w:r>
      <w:bookmarkEnd w:id="3"/>
      <w:r w:rsidRPr="00FA537C">
        <w:rPr>
          <w:rFonts w:ascii="Arial" w:hAnsi="Arial" w:cs="Arial"/>
          <w:b/>
          <w:bCs/>
          <w:sz w:val="20"/>
          <w:szCs w:val="20"/>
        </w:rPr>
        <w:t>DI ARIA SPA</w:t>
      </w:r>
      <w:bookmarkEnd w:id="4"/>
      <w:r>
        <w:rPr>
          <w:rFonts w:ascii="Arial" w:hAnsi="Arial" w:cs="Arial"/>
          <w:b/>
          <w:bCs/>
          <w:sz w:val="20"/>
          <w:szCs w:val="20"/>
        </w:rPr>
        <w:t>.</w:t>
      </w:r>
    </w:p>
    <w:p w14:paraId="0FB9B6F8" w14:textId="19BAA4DE" w:rsidR="00CE15CC" w:rsidRDefault="00CE15CC" w:rsidP="003122C4">
      <w:pPr>
        <w:jc w:val="both"/>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proofErr w:type="gramStart"/>
            <w:r>
              <w:rPr>
                <w:sz w:val="24"/>
                <w:szCs w:val="24"/>
              </w:rPr>
              <w:t>nato</w:t>
            </w:r>
            <w:proofErr w:type="gramEnd"/>
            <w:r>
              <w:rPr>
                <w:sz w:val="24"/>
                <w:szCs w:val="24"/>
              </w:rPr>
              <w:t xml:space="preserve">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proofErr w:type="gramStart"/>
            <w:r>
              <w:rPr>
                <w:sz w:val="24"/>
                <w:szCs w:val="24"/>
              </w:rPr>
              <w:t>il</w:t>
            </w:r>
            <w:proofErr w:type="gram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proofErr w:type="gramStart"/>
            <w:r>
              <w:rPr>
                <w:sz w:val="24"/>
                <w:szCs w:val="24"/>
              </w:rPr>
              <w:t>residente</w:t>
            </w:r>
            <w:proofErr w:type="gramEnd"/>
            <w:r>
              <w:rPr>
                <w:sz w:val="24"/>
                <w:szCs w:val="24"/>
              </w:rPr>
              <w:t xml:space="preserv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proofErr w:type="gramStart"/>
            <w:r>
              <w:rPr>
                <w:sz w:val="24"/>
                <w:szCs w:val="24"/>
              </w:rPr>
              <w:t>numero</w:t>
            </w:r>
            <w:proofErr w:type="gramEnd"/>
            <w:r>
              <w:rPr>
                <w:sz w:val="24"/>
                <w:szCs w:val="24"/>
              </w:rPr>
              <w:t xml:space="preserve">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proofErr w:type="gramStart"/>
            <w:r>
              <w:rPr>
                <w:sz w:val="24"/>
                <w:szCs w:val="24"/>
              </w:rPr>
              <w:t>in</w:t>
            </w:r>
            <w:proofErr w:type="gramEnd"/>
            <w:r>
              <w:rPr>
                <w:sz w:val="24"/>
                <w:szCs w:val="24"/>
              </w:rPr>
              <w:t xml:space="preserve"> qualità di</w:t>
            </w:r>
          </w:p>
          <w:p w14:paraId="19A7FF9F" w14:textId="77777777" w:rsidR="000A348F" w:rsidRDefault="000A348F" w:rsidP="000A348F">
            <w:pPr>
              <w:tabs>
                <w:tab w:val="left" w:pos="-720"/>
              </w:tabs>
            </w:pPr>
            <w:r w:rsidRPr="00067CC3">
              <w:rPr>
                <w:i/>
                <w:spacing w:val="-3"/>
              </w:rPr>
              <w:t>(</w:t>
            </w:r>
            <w:proofErr w:type="gramStart"/>
            <w:r w:rsidRPr="00067CC3">
              <w:rPr>
                <w:i/>
                <w:spacing w:val="-3"/>
              </w:rPr>
              <w:t>se</w:t>
            </w:r>
            <w:proofErr w:type="gramEnd"/>
            <w:r w:rsidRPr="00067CC3">
              <w:rPr>
                <w:i/>
                <w:spacing w:val="-3"/>
              </w:rPr>
              <w:t xml:space="preserv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proofErr w:type="gramStart"/>
      <w:r>
        <w:rPr>
          <w:szCs w:val="24"/>
        </w:rPr>
        <w:t>dell’operatore</w:t>
      </w:r>
      <w:proofErr w:type="gramEnd"/>
      <w:r>
        <w:rPr>
          <w:szCs w:val="24"/>
        </w:rPr>
        <w:t xml:space="preserv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proofErr w:type="gramStart"/>
      <w:r>
        <w:rPr>
          <w:sz w:val="24"/>
          <w:szCs w:val="24"/>
        </w:rPr>
        <w:t>ad</w:t>
      </w:r>
      <w:proofErr w:type="gramEnd"/>
      <w:r>
        <w:rPr>
          <w:sz w:val="24"/>
          <w:szCs w:val="24"/>
        </w:rPr>
        <w:t xml:space="preserve"> essere invitato alla procedura negoziata ex art. 1, comma 2, </w:t>
      </w:r>
      <w:proofErr w:type="spellStart"/>
      <w:r>
        <w:rPr>
          <w:sz w:val="24"/>
          <w:szCs w:val="24"/>
        </w:rPr>
        <w:t>lett</w:t>
      </w:r>
      <w:proofErr w:type="spellEnd"/>
      <w:r>
        <w:rPr>
          <w:sz w:val="24"/>
          <w:szCs w:val="24"/>
        </w:rPr>
        <w: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w:t>
      </w:r>
      <w:proofErr w:type="gramStart"/>
      <w:r>
        <w:rPr>
          <w:i/>
          <w:sz w:val="24"/>
          <w:szCs w:val="24"/>
        </w:rPr>
        <w:t>contrassegnare</w:t>
      </w:r>
      <w:proofErr w:type="gramEnd"/>
      <w:r>
        <w:rPr>
          <w:i/>
          <w:sz w:val="24"/>
          <w:szCs w:val="24"/>
        </w:rPr>
        <w:t xml:space="preserv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proofErr w:type="gramStart"/>
      <w:r>
        <w:rPr>
          <w:spacing w:val="-3"/>
          <w:sz w:val="24"/>
          <w:szCs w:val="24"/>
          <w:u w:val="single"/>
        </w:rPr>
        <w:t>in</w:t>
      </w:r>
      <w:proofErr w:type="gramEnd"/>
      <w:r>
        <w:rPr>
          <w:spacing w:val="-3"/>
          <w:sz w:val="24"/>
          <w:szCs w:val="24"/>
          <w:u w:val="single"/>
        </w:rPr>
        <w:t xml:space="preserve">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proofErr w:type="gramStart"/>
      <w:r>
        <w:rPr>
          <w:b/>
          <w:spacing w:val="-3"/>
          <w:sz w:val="24"/>
          <w:szCs w:val="24"/>
        </w:rPr>
        <w:t>imprenditore</w:t>
      </w:r>
      <w:proofErr w:type="gramEnd"/>
      <w:r>
        <w:rPr>
          <w:b/>
          <w:spacing w:val="-3"/>
          <w:sz w:val="24"/>
          <w:szCs w:val="24"/>
        </w:rPr>
        <w:t xml:space="preserv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w:t>
      </w:r>
      <w:proofErr w:type="spellStart"/>
      <w:r>
        <w:rPr>
          <w:spacing w:val="-3"/>
          <w:sz w:val="24"/>
          <w:szCs w:val="24"/>
        </w:rPr>
        <w:t>lett</w:t>
      </w:r>
      <w:proofErr w:type="spellEnd"/>
      <w:r>
        <w:rPr>
          <w:spacing w:val="-3"/>
          <w:sz w:val="24"/>
          <w:szCs w:val="24"/>
        </w:rPr>
        <w:t xml:space="preserve">.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proofErr w:type="gramStart"/>
      <w:r>
        <w:rPr>
          <w:b/>
          <w:spacing w:val="-3"/>
          <w:sz w:val="24"/>
          <w:szCs w:val="24"/>
        </w:rPr>
        <w:t>consorzio</w:t>
      </w:r>
      <w:proofErr w:type="gramEnd"/>
      <w:r>
        <w:rPr>
          <w:b/>
          <w:spacing w:val="-3"/>
          <w:sz w:val="24"/>
          <w:szCs w:val="24"/>
        </w:rPr>
        <w:t xml:space="preserve">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proofErr w:type="gramStart"/>
      <w:r>
        <w:rPr>
          <w:b/>
          <w:spacing w:val="-3"/>
          <w:sz w:val="24"/>
          <w:szCs w:val="24"/>
        </w:rPr>
        <w:t>consorzio</w:t>
      </w:r>
      <w:proofErr w:type="gramEnd"/>
      <w:r>
        <w:rPr>
          <w:b/>
          <w:spacing w:val="-3"/>
          <w:sz w:val="24"/>
          <w:szCs w:val="24"/>
        </w:rPr>
        <w:t xml:space="preserve">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proofErr w:type="gramStart"/>
      <w:r>
        <w:rPr>
          <w:spacing w:val="-3"/>
          <w:sz w:val="24"/>
          <w:szCs w:val="24"/>
          <w:u w:val="single"/>
        </w:rPr>
        <w:t>in</w:t>
      </w:r>
      <w:proofErr w:type="gramEnd"/>
      <w:r>
        <w:rPr>
          <w:spacing w:val="-3"/>
          <w:sz w:val="24"/>
          <w:szCs w:val="24"/>
          <w:u w:val="single"/>
        </w:rPr>
        <w:t xml:space="preserve">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proofErr w:type="gramStart"/>
      <w:r>
        <w:rPr>
          <w:b/>
          <w:spacing w:val="-3"/>
          <w:sz w:val="24"/>
          <w:szCs w:val="24"/>
        </w:rPr>
        <w:t>capogruppo</w:t>
      </w:r>
      <w:proofErr w:type="gramEnd"/>
      <w:r>
        <w:rPr>
          <w:b/>
          <w:spacing w:val="-3"/>
          <w:sz w:val="24"/>
          <w:szCs w:val="24"/>
        </w:rPr>
        <w:t xml:space="preserve">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w:t>
      </w:r>
      <w:proofErr w:type="spellStart"/>
      <w:r>
        <w:rPr>
          <w:spacing w:val="-3"/>
          <w:sz w:val="24"/>
          <w:szCs w:val="24"/>
        </w:rPr>
        <w:t>lett</w:t>
      </w:r>
      <w:proofErr w:type="spellEnd"/>
      <w:r>
        <w:rPr>
          <w:spacing w:val="-3"/>
          <w:sz w:val="24"/>
          <w:szCs w:val="24"/>
        </w:rPr>
        <w:t xml:space="preserve">.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proofErr w:type="gramStart"/>
      <w:r>
        <w:rPr>
          <w:spacing w:val="-3"/>
          <w:sz w:val="24"/>
          <w:szCs w:val="24"/>
          <w:u w:val="single"/>
        </w:rPr>
        <w:t>con</w:t>
      </w:r>
      <w:proofErr w:type="gramEnd"/>
      <w:r>
        <w:rPr>
          <w:spacing w:val="-3"/>
          <w:sz w:val="24"/>
          <w:szCs w:val="24"/>
          <w:u w:val="single"/>
        </w:rPr>
        <w:t xml:space="preserve">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proofErr w:type="gramStart"/>
      <w:r>
        <w:rPr>
          <w:b/>
          <w:spacing w:val="-3"/>
          <w:sz w:val="24"/>
          <w:szCs w:val="24"/>
        </w:rPr>
        <w:t>mandante</w:t>
      </w:r>
      <w:proofErr w:type="gramEnd"/>
      <w:r>
        <w:rPr>
          <w:b/>
          <w:spacing w:val="-3"/>
          <w:sz w:val="24"/>
          <w:szCs w:val="24"/>
        </w:rPr>
        <w:t xml:space="preserv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w:t>
      </w:r>
      <w:proofErr w:type="spellStart"/>
      <w:r>
        <w:rPr>
          <w:spacing w:val="-3"/>
          <w:sz w:val="24"/>
          <w:szCs w:val="24"/>
        </w:rPr>
        <w:t>lett</w:t>
      </w:r>
      <w:proofErr w:type="spellEnd"/>
      <w:r>
        <w:rPr>
          <w:spacing w:val="-3"/>
          <w:sz w:val="24"/>
          <w:szCs w:val="24"/>
        </w:rPr>
        <w:t xml:space="preserve">.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w:t>
      </w:r>
      <w:proofErr w:type="spellStart"/>
      <w:r>
        <w:rPr>
          <w:spacing w:val="-3"/>
          <w:sz w:val="24"/>
          <w:szCs w:val="24"/>
        </w:rPr>
        <w:t>lett</w:t>
      </w:r>
      <w:proofErr w:type="spellEnd"/>
      <w:r>
        <w:rPr>
          <w:spacing w:val="-3"/>
          <w:sz w:val="24"/>
          <w:szCs w:val="24"/>
        </w:rPr>
        <w:t xml:space="preserve">.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proofErr w:type="gramStart"/>
      <w:r>
        <w:rPr>
          <w:spacing w:val="-3"/>
          <w:sz w:val="24"/>
          <w:u w:val="single"/>
        </w:rPr>
        <w:t>con</w:t>
      </w:r>
      <w:proofErr w:type="gramEnd"/>
      <w:r>
        <w:rPr>
          <w:spacing w:val="-3"/>
          <w:sz w:val="24"/>
          <w:u w:val="single"/>
        </w:rPr>
        <w:t xml:space="preserve">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lastRenderedPageBreak/>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xml:space="preserve">.  </w:t>
      </w:r>
      <w:proofErr w:type="gramStart"/>
      <w:r w:rsidRPr="006244E7">
        <w:rPr>
          <w:rFonts w:cs="Times New Roman"/>
        </w:rPr>
        <w:t>ovvero</w:t>
      </w:r>
      <w:proofErr w:type="gramEnd"/>
      <w:r w:rsidRPr="006244E7">
        <w:rPr>
          <w:rFonts w:cs="Times New Roman"/>
        </w:rPr>
        <w:t xml:space="preserve">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D. </w:t>
      </w:r>
      <w:proofErr w:type="spellStart"/>
      <w:r w:rsidRPr="006244E7">
        <w:rPr>
          <w:rFonts w:cs="Times New Roman"/>
          <w:color w:val="000000"/>
        </w:rPr>
        <w:t>Lgs</w:t>
      </w:r>
      <w:proofErr w:type="spellEnd"/>
      <w:r w:rsidRPr="006244E7">
        <w:rPr>
          <w:rFonts w:cs="Times New Roman"/>
          <w:color w:val="000000"/>
        </w:rPr>
        <w:t>.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proofErr w:type="gramStart"/>
      <w:r w:rsidRPr="006244E7">
        <w:rPr>
          <w:rFonts w:cs="Times New Roman"/>
        </w:rPr>
        <w:t>che</w:t>
      </w:r>
      <w:proofErr w:type="gramEnd"/>
      <w:r w:rsidRPr="006244E7">
        <w:rPr>
          <w:rFonts w:cs="Times New Roman"/>
        </w:rPr>
        <w:t xml:space="preserve"> l’Impresa/Società’ è iscritta al n…………………………del Registro delle Imprese presso la CCIAA di……………………………………………………….………..dal……………………………,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proofErr w:type="gramStart"/>
      <w:r w:rsidRPr="006244E7">
        <w:rPr>
          <w:rFonts w:cs="Times New Roman"/>
          <w:b/>
          <w:bCs/>
          <w:szCs w:val="24"/>
        </w:rPr>
        <w:t>oppure</w:t>
      </w:r>
      <w:proofErr w:type="gramEnd"/>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proofErr w:type="gramStart"/>
      <w:r w:rsidRPr="006244E7">
        <w:rPr>
          <w:i/>
          <w:spacing w:val="0"/>
          <w:szCs w:val="24"/>
          <w:u w:val="single"/>
        </w:rPr>
        <w:t>nel</w:t>
      </w:r>
      <w:proofErr w:type="gramEnd"/>
      <w:r w:rsidRPr="006244E7">
        <w:rPr>
          <w:i/>
          <w:spacing w:val="0"/>
          <w:szCs w:val="24"/>
          <w:u w:val="single"/>
        </w:rPr>
        <w:t xml:space="preserve">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proofErr w:type="gramStart"/>
      <w:r w:rsidRPr="002C2FEF">
        <w:rPr>
          <w:rFonts w:ascii="Times New Roman" w:hAnsi="Times New Roman" w:cs="Times New Roman"/>
          <w:i w:val="0"/>
          <w:sz w:val="24"/>
          <w:szCs w:val="24"/>
        </w:rPr>
        <w:t>di</w:t>
      </w:r>
      <w:proofErr w:type="gramEnd"/>
      <w:r w:rsidRPr="002C2FEF">
        <w:rPr>
          <w:rFonts w:ascii="Times New Roman" w:hAnsi="Times New Roman" w:cs="Times New Roman"/>
          <w:i w:val="0"/>
          <w:sz w:val="24"/>
          <w:szCs w:val="24"/>
        </w:rPr>
        <w:t xml:space="preserve">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proofErr w:type="gramStart"/>
      <w:r w:rsidRPr="002C2FEF">
        <w:rPr>
          <w:sz w:val="24"/>
          <w:szCs w:val="24"/>
        </w:rPr>
        <w:t>scadenza</w:t>
      </w:r>
      <w:proofErr w:type="gramEnd"/>
      <w:r w:rsidRPr="002C2FEF">
        <w:rPr>
          <w:sz w:val="24"/>
          <w:szCs w:val="24"/>
        </w:rPr>
        <w:t xml:space="preserve">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5E50B8DF" w:rsidR="001E7EE9" w:rsidRPr="00CE273A" w:rsidRDefault="001E7EE9" w:rsidP="00CE273A">
      <w:pPr>
        <w:pStyle w:val="Textbody"/>
        <w:numPr>
          <w:ilvl w:val="0"/>
          <w:numId w:val="32"/>
        </w:numPr>
        <w:jc w:val="both"/>
      </w:pPr>
      <w:proofErr w:type="gramStart"/>
      <w:r w:rsidRPr="00CE273A">
        <w:rPr>
          <w:sz w:val="24"/>
          <w:szCs w:val="24"/>
          <w:lang w:eastAsia="it-IT"/>
        </w:rPr>
        <w:t>il</w:t>
      </w:r>
      <w:proofErr w:type="gramEnd"/>
      <w:r w:rsidRPr="00CE273A">
        <w:rPr>
          <w:sz w:val="24"/>
          <w:szCs w:val="24"/>
          <w:lang w:eastAsia="it-IT"/>
        </w:rPr>
        <w:t xml:space="preserve"> requisito relativo al possesso dell</w:t>
      </w:r>
      <w:r w:rsidRPr="00CE273A">
        <w:rPr>
          <w:sz w:val="24"/>
          <w:szCs w:val="24"/>
        </w:rPr>
        <w:t>’attestato SOA nella categoria OG</w:t>
      </w:r>
      <w:r w:rsidR="003122C4">
        <w:rPr>
          <w:sz w:val="24"/>
          <w:szCs w:val="24"/>
        </w:rPr>
        <w:t>3</w:t>
      </w:r>
      <w:r w:rsidRPr="00CE273A">
        <w:rPr>
          <w:sz w:val="24"/>
          <w:szCs w:val="24"/>
        </w:rPr>
        <w:t xml:space="preserve">, classifica </w:t>
      </w:r>
      <w:r w:rsidR="00170EC1" w:rsidRPr="00CE273A">
        <w:rPr>
          <w:sz w:val="24"/>
          <w:szCs w:val="24"/>
        </w:rPr>
        <w:t>I</w:t>
      </w:r>
      <w:r w:rsidR="003A69B7">
        <w:rPr>
          <w:sz w:val="24"/>
          <w:szCs w:val="24"/>
        </w:rPr>
        <w:t>I</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totalmente</w:t>
      </w:r>
      <w:proofErr w:type="gramEnd"/>
      <w:r w:rsidRPr="00CE273A">
        <w:rPr>
          <w:sz w:val="24"/>
          <w:szCs w:val="24"/>
          <w:lang w:eastAsia="it-IT"/>
        </w:rPr>
        <w:t xml:space="preserv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in</w:t>
      </w:r>
      <w:proofErr w:type="gramEnd"/>
      <w:r w:rsidRPr="00CE273A">
        <w:rPr>
          <w:sz w:val="24"/>
          <w:szCs w:val="24"/>
          <w:lang w:eastAsia="it-IT"/>
        </w:rPr>
        <w:t xml:space="preserve"> parte in proprio ed in parte tramite mandante/i nel rispetto delle disposizioni di cui all'art. 92, comma 2, del D.P.R. n. 207/2010;</w:t>
      </w:r>
    </w:p>
    <w:p w14:paraId="674455B8" w14:textId="2213C5C3" w:rsidR="00A53A10" w:rsidRPr="00CE273A" w:rsidRDefault="00A53A10" w:rsidP="00A53A10">
      <w:pPr>
        <w:pStyle w:val="Textbody"/>
        <w:numPr>
          <w:ilvl w:val="0"/>
          <w:numId w:val="32"/>
        </w:numPr>
        <w:spacing w:line="360" w:lineRule="exact"/>
        <w:jc w:val="both"/>
      </w:pPr>
      <w:proofErr w:type="gramStart"/>
      <w:r w:rsidRPr="00CE273A">
        <w:rPr>
          <w:sz w:val="24"/>
          <w:szCs w:val="24"/>
          <w:lang w:eastAsia="it-IT"/>
        </w:rPr>
        <w:t>in</w:t>
      </w:r>
      <w:proofErr w:type="gramEnd"/>
      <w:r w:rsidRPr="00CE273A">
        <w:rPr>
          <w:sz w:val="24"/>
          <w:szCs w:val="24"/>
          <w:lang w:eastAsia="it-IT"/>
        </w:rPr>
        <w:t xml:space="preserve"> relazione alla categoria scorporabile </w:t>
      </w:r>
      <w:r>
        <w:rPr>
          <w:sz w:val="24"/>
          <w:szCs w:val="24"/>
          <w:lang w:eastAsia="it-IT"/>
        </w:rPr>
        <w:t xml:space="preserve">OS24 </w:t>
      </w:r>
      <w:proofErr w:type="spellStart"/>
      <w:r>
        <w:rPr>
          <w:sz w:val="24"/>
          <w:szCs w:val="24"/>
          <w:lang w:eastAsia="it-IT"/>
        </w:rPr>
        <w:t>class</w:t>
      </w:r>
      <w:proofErr w:type="spellEnd"/>
      <w:r>
        <w:rPr>
          <w:sz w:val="24"/>
          <w:szCs w:val="24"/>
          <w:lang w:eastAsia="it-IT"/>
        </w:rPr>
        <w:t xml:space="preserve">. I </w:t>
      </w:r>
      <w:r w:rsidRPr="00CE273A">
        <w:rPr>
          <w:sz w:val="24"/>
          <w:szCs w:val="24"/>
          <w:lang w:eastAsia="it-IT"/>
        </w:rPr>
        <w:t>il possesso del requisito previsto per l’esecuzione delle suddette lavorazioni è assicurato nel seguente modo:</w:t>
      </w:r>
    </w:p>
    <w:p w14:paraId="43995879" w14:textId="6B969392" w:rsidR="00A53A10"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totalmente</w:t>
      </w:r>
      <w:proofErr w:type="gramEnd"/>
      <w:r w:rsidRPr="00CE273A">
        <w:rPr>
          <w:sz w:val="24"/>
          <w:szCs w:val="24"/>
          <w:lang w:eastAsia="it-IT"/>
        </w:rPr>
        <w:t xml:space="preserve"> in proprio essendo in possesso di attestazione SOA in categoria O</w:t>
      </w:r>
      <w:r>
        <w:rPr>
          <w:sz w:val="24"/>
          <w:szCs w:val="24"/>
          <w:lang w:eastAsia="it-IT"/>
        </w:rPr>
        <w:t>S24</w:t>
      </w:r>
      <w:r w:rsidRPr="00CE273A">
        <w:rPr>
          <w:sz w:val="24"/>
          <w:szCs w:val="24"/>
          <w:lang w:eastAsia="it-IT"/>
        </w:rPr>
        <w:t>,</w:t>
      </w:r>
      <w:r>
        <w:rPr>
          <w:sz w:val="24"/>
          <w:szCs w:val="24"/>
          <w:lang w:eastAsia="it-IT"/>
        </w:rPr>
        <w:t xml:space="preserve"> </w:t>
      </w:r>
      <w:r w:rsidRPr="00CE273A">
        <w:rPr>
          <w:sz w:val="24"/>
          <w:szCs w:val="24"/>
          <w:lang w:eastAsia="it-IT"/>
        </w:rPr>
        <w:t>classifica I;</w:t>
      </w:r>
    </w:p>
    <w:p w14:paraId="6CE3F19F" w14:textId="77777777" w:rsidR="00A53A10" w:rsidRPr="00BB6EB8" w:rsidRDefault="00A53A10" w:rsidP="00A53A10">
      <w:pPr>
        <w:pStyle w:val="Textbody"/>
        <w:numPr>
          <w:ilvl w:val="0"/>
          <w:numId w:val="9"/>
        </w:numPr>
        <w:ind w:left="1418" w:hanging="567"/>
        <w:jc w:val="both"/>
        <w:rPr>
          <w:sz w:val="24"/>
          <w:szCs w:val="24"/>
          <w:lang w:eastAsia="it-IT"/>
        </w:rPr>
      </w:pPr>
      <w:proofErr w:type="gramStart"/>
      <w:r w:rsidRPr="00BB6EB8">
        <w:rPr>
          <w:sz w:val="24"/>
          <w:szCs w:val="24"/>
          <w:lang w:eastAsia="it-IT"/>
        </w:rPr>
        <w:t>oppure</w:t>
      </w:r>
      <w:proofErr w:type="gramEnd"/>
      <w:r w:rsidRPr="00BB6EB8">
        <w:rPr>
          <w:sz w:val="24"/>
          <w:szCs w:val="24"/>
          <w:lang w:eastAsia="it-IT"/>
        </w:rPr>
        <w:t xml:space="preserv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7FB94E87" w14:textId="743CB46E" w:rsidR="00A53A10" w:rsidRPr="00BB6EB8" w:rsidRDefault="00A53A10" w:rsidP="00A53A10">
      <w:pPr>
        <w:pStyle w:val="Textbody"/>
        <w:numPr>
          <w:ilvl w:val="0"/>
          <w:numId w:val="43"/>
        </w:numPr>
        <w:jc w:val="both"/>
        <w:rPr>
          <w:sz w:val="22"/>
          <w:szCs w:val="22"/>
          <w:lang w:eastAsia="it-IT"/>
        </w:rPr>
      </w:pPr>
      <w:r w:rsidRPr="00BB6EB8">
        <w:rPr>
          <w:color w:val="000000"/>
          <w:sz w:val="22"/>
          <w:szCs w:val="22"/>
        </w:rPr>
        <w:t xml:space="preserve">Importo </w:t>
      </w:r>
      <w:r w:rsidRPr="00630C25">
        <w:rPr>
          <w:color w:val="000000"/>
          <w:sz w:val="22"/>
          <w:szCs w:val="22"/>
        </w:rPr>
        <w:t xml:space="preserve">di lavori analoghi alle lavorazioni di cui alla categoria OS24, eseguiti direttamente nel quinquennio antecedente la data </w:t>
      </w:r>
      <w:proofErr w:type="gramStart"/>
      <w:r w:rsidRPr="00630C25">
        <w:rPr>
          <w:color w:val="000000"/>
          <w:sz w:val="22"/>
          <w:szCs w:val="22"/>
        </w:rPr>
        <w:t>di  pubblicazione</w:t>
      </w:r>
      <w:proofErr w:type="gramEnd"/>
      <w:r w:rsidRPr="00630C25">
        <w:rPr>
          <w:color w:val="000000"/>
          <w:sz w:val="22"/>
          <w:szCs w:val="22"/>
        </w:rPr>
        <w:t xml:space="preserve"> della presente gara non inferiore ad € 85.985,14,;</w:t>
      </w:r>
      <w:r w:rsidRPr="00BB6EB8">
        <w:rPr>
          <w:color w:val="000000"/>
          <w:sz w:val="22"/>
          <w:szCs w:val="22"/>
        </w:rPr>
        <w:t xml:space="preserve"> </w:t>
      </w:r>
    </w:p>
    <w:p w14:paraId="0306954C" w14:textId="231DE4DD" w:rsidR="00A53A10" w:rsidRPr="00BB6EB8" w:rsidRDefault="00A53A10" w:rsidP="00A53A10">
      <w:pPr>
        <w:pStyle w:val="Textbody"/>
        <w:numPr>
          <w:ilvl w:val="0"/>
          <w:numId w:val="43"/>
        </w:numPr>
        <w:jc w:val="both"/>
        <w:rPr>
          <w:sz w:val="22"/>
          <w:szCs w:val="22"/>
          <w:lang w:eastAsia="it-IT"/>
        </w:rPr>
      </w:pPr>
      <w:r w:rsidRPr="00BB6EB8">
        <w:rPr>
          <w:color w:val="000000"/>
          <w:sz w:val="22"/>
          <w:szCs w:val="22"/>
        </w:rPr>
        <w:t>costo complessivo sostenuto per il personale dipendente non inferiore al 15% dell’importo dei lavori eseguiti nel quinquenn</w:t>
      </w:r>
      <w:r w:rsidR="00630C25">
        <w:rPr>
          <w:color w:val="000000"/>
          <w:sz w:val="22"/>
          <w:szCs w:val="22"/>
        </w:rPr>
        <w:t xml:space="preserve">io antecedente la data di pubblicazione </w:t>
      </w:r>
      <w:r w:rsidRPr="00BB6EB8">
        <w:rPr>
          <w:color w:val="000000"/>
          <w:sz w:val="22"/>
          <w:szCs w:val="22"/>
        </w:rPr>
        <w:t xml:space="preserve">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2E9A28A7" w14:textId="77777777" w:rsidR="00A53A10" w:rsidRPr="00971F44" w:rsidRDefault="00A53A10" w:rsidP="00A53A10">
      <w:pPr>
        <w:pStyle w:val="Textbody"/>
        <w:numPr>
          <w:ilvl w:val="0"/>
          <w:numId w:val="43"/>
        </w:numPr>
        <w:jc w:val="both"/>
        <w:rPr>
          <w:sz w:val="22"/>
          <w:szCs w:val="22"/>
          <w:lang w:eastAsia="it-IT"/>
        </w:rPr>
      </w:pPr>
      <w:proofErr w:type="gramStart"/>
      <w:r w:rsidRPr="00BB6EB8">
        <w:rPr>
          <w:color w:val="000000"/>
          <w:sz w:val="22"/>
          <w:szCs w:val="22"/>
        </w:rPr>
        <w:t>adeguata</w:t>
      </w:r>
      <w:proofErr w:type="gramEnd"/>
      <w:r w:rsidRPr="00BB6EB8">
        <w:rPr>
          <w:color w:val="000000"/>
          <w:sz w:val="22"/>
          <w:szCs w:val="22"/>
        </w:rPr>
        <w:t xml:space="preserve"> attrezzatura tecnica consistente nella dotazione stabile di attrezzature, mezzi d’opera ed equipaggiamento tecnico, in proprietà o in locazione finanziaria o in noleggio. </w:t>
      </w:r>
    </w:p>
    <w:p w14:paraId="6B16504E" w14:textId="77777777" w:rsidR="00A53A10" w:rsidRPr="00CE273A"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mandante;</w:t>
      </w:r>
    </w:p>
    <w:p w14:paraId="5213B5AC" w14:textId="77777777" w:rsidR="00A53A10"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subappalto;</w:t>
      </w:r>
    </w:p>
    <w:p w14:paraId="592D72B5" w14:textId="6BDA56EB" w:rsidR="00A53A10" w:rsidRPr="00CE273A" w:rsidRDefault="00A53A10" w:rsidP="00A53A10">
      <w:pPr>
        <w:pStyle w:val="Textbody"/>
        <w:numPr>
          <w:ilvl w:val="0"/>
          <w:numId w:val="32"/>
        </w:numPr>
        <w:spacing w:line="360" w:lineRule="exact"/>
        <w:jc w:val="both"/>
      </w:pPr>
      <w:proofErr w:type="gramStart"/>
      <w:r w:rsidRPr="00CE273A">
        <w:rPr>
          <w:sz w:val="24"/>
          <w:szCs w:val="24"/>
          <w:lang w:eastAsia="it-IT"/>
        </w:rPr>
        <w:t>in</w:t>
      </w:r>
      <w:proofErr w:type="gramEnd"/>
      <w:r w:rsidRPr="00CE273A">
        <w:rPr>
          <w:sz w:val="24"/>
          <w:szCs w:val="24"/>
          <w:lang w:eastAsia="it-IT"/>
        </w:rPr>
        <w:t xml:space="preserve"> relazi</w:t>
      </w:r>
      <w:r>
        <w:rPr>
          <w:sz w:val="24"/>
          <w:szCs w:val="24"/>
          <w:lang w:eastAsia="it-IT"/>
        </w:rPr>
        <w:t>one al</w:t>
      </w:r>
      <w:r w:rsidR="00606F93">
        <w:rPr>
          <w:sz w:val="24"/>
          <w:szCs w:val="24"/>
          <w:lang w:eastAsia="it-IT"/>
        </w:rPr>
        <w:t>le categorie scorporabili</w:t>
      </w:r>
      <w:r w:rsidR="00630C25">
        <w:rPr>
          <w:sz w:val="24"/>
          <w:szCs w:val="24"/>
          <w:lang w:eastAsia="it-IT"/>
        </w:rPr>
        <w:t xml:space="preserve"> OG10 </w:t>
      </w:r>
      <w:r>
        <w:rPr>
          <w:sz w:val="24"/>
          <w:szCs w:val="24"/>
          <w:lang w:eastAsia="it-IT"/>
        </w:rPr>
        <w:t xml:space="preserve"> </w:t>
      </w:r>
      <w:r w:rsidR="00606F93">
        <w:rPr>
          <w:sz w:val="24"/>
          <w:szCs w:val="24"/>
          <w:lang w:eastAsia="it-IT"/>
        </w:rPr>
        <w:t xml:space="preserve">e OG6 </w:t>
      </w:r>
      <w:proofErr w:type="spellStart"/>
      <w:r>
        <w:rPr>
          <w:sz w:val="24"/>
          <w:szCs w:val="24"/>
          <w:lang w:eastAsia="it-IT"/>
        </w:rPr>
        <w:t>class</w:t>
      </w:r>
      <w:proofErr w:type="spellEnd"/>
      <w:r>
        <w:rPr>
          <w:sz w:val="24"/>
          <w:szCs w:val="24"/>
          <w:lang w:eastAsia="it-IT"/>
        </w:rPr>
        <w:t xml:space="preserve">. I </w:t>
      </w:r>
      <w:r w:rsidRPr="00CE273A">
        <w:rPr>
          <w:sz w:val="24"/>
          <w:szCs w:val="24"/>
          <w:lang w:eastAsia="it-IT"/>
        </w:rPr>
        <w:t>il possesso del requisito previsto per l’esecuzione delle suddette lavorazioni è assicurato nel seguente modo:</w:t>
      </w:r>
    </w:p>
    <w:p w14:paraId="3F9660D2" w14:textId="0387002E" w:rsidR="00A53A10"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totalmente</w:t>
      </w:r>
      <w:proofErr w:type="gramEnd"/>
      <w:r w:rsidRPr="00CE273A">
        <w:rPr>
          <w:sz w:val="24"/>
          <w:szCs w:val="24"/>
          <w:lang w:eastAsia="it-IT"/>
        </w:rPr>
        <w:t xml:space="preserve"> in proprio essendo in possesso di</w:t>
      </w:r>
      <w:r w:rsidR="00606F93">
        <w:rPr>
          <w:sz w:val="24"/>
          <w:szCs w:val="24"/>
          <w:lang w:eastAsia="it-IT"/>
        </w:rPr>
        <w:t xml:space="preserve"> attestazione SOA per le categorie</w:t>
      </w:r>
      <w:r>
        <w:rPr>
          <w:sz w:val="24"/>
          <w:szCs w:val="24"/>
          <w:lang w:eastAsia="it-IT"/>
        </w:rPr>
        <w:t xml:space="preserve"> OG10 e </w:t>
      </w:r>
      <w:r w:rsidR="00606F93">
        <w:rPr>
          <w:sz w:val="24"/>
          <w:szCs w:val="24"/>
          <w:lang w:eastAsia="it-IT"/>
        </w:rPr>
        <w:t xml:space="preserve">OG6 </w:t>
      </w:r>
      <w:r w:rsidRPr="00CE273A">
        <w:rPr>
          <w:sz w:val="24"/>
          <w:szCs w:val="24"/>
          <w:lang w:eastAsia="it-IT"/>
        </w:rPr>
        <w:t>classifica I;</w:t>
      </w:r>
    </w:p>
    <w:p w14:paraId="070D34AE" w14:textId="77777777" w:rsidR="00A53A10" w:rsidRPr="00BB6EB8" w:rsidRDefault="00A53A10" w:rsidP="00A53A10">
      <w:pPr>
        <w:pStyle w:val="Textbody"/>
        <w:numPr>
          <w:ilvl w:val="0"/>
          <w:numId w:val="9"/>
        </w:numPr>
        <w:ind w:left="1418" w:hanging="567"/>
        <w:jc w:val="both"/>
        <w:rPr>
          <w:sz w:val="24"/>
          <w:szCs w:val="24"/>
          <w:lang w:eastAsia="it-IT"/>
        </w:rPr>
      </w:pPr>
      <w:proofErr w:type="gramStart"/>
      <w:r w:rsidRPr="00BB6EB8">
        <w:rPr>
          <w:sz w:val="24"/>
          <w:szCs w:val="24"/>
          <w:lang w:eastAsia="it-IT"/>
        </w:rPr>
        <w:t>oppure</w:t>
      </w:r>
      <w:proofErr w:type="gramEnd"/>
      <w:r w:rsidRPr="00BB6EB8">
        <w:rPr>
          <w:sz w:val="24"/>
          <w:szCs w:val="24"/>
          <w:lang w:eastAsia="it-IT"/>
        </w:rPr>
        <w:t xml:space="preserv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20AAA944" w14:textId="09452DCA" w:rsidR="00A53A10" w:rsidRPr="00630C25" w:rsidRDefault="00A53A10" w:rsidP="00A53A10">
      <w:pPr>
        <w:pStyle w:val="Textbody"/>
        <w:numPr>
          <w:ilvl w:val="0"/>
          <w:numId w:val="43"/>
        </w:numPr>
        <w:jc w:val="both"/>
        <w:rPr>
          <w:sz w:val="22"/>
          <w:szCs w:val="22"/>
          <w:lang w:eastAsia="it-IT"/>
        </w:rPr>
      </w:pPr>
      <w:r w:rsidRPr="00630C25">
        <w:rPr>
          <w:color w:val="000000"/>
          <w:sz w:val="22"/>
          <w:szCs w:val="22"/>
        </w:rPr>
        <w:lastRenderedPageBreak/>
        <w:t>Importo di lavori analo</w:t>
      </w:r>
      <w:r w:rsidR="00606F93">
        <w:rPr>
          <w:color w:val="000000"/>
          <w:sz w:val="22"/>
          <w:szCs w:val="22"/>
        </w:rPr>
        <w:t>ghi alle lavorazioni di cui alle categorie</w:t>
      </w:r>
      <w:r w:rsidRPr="00630C25">
        <w:rPr>
          <w:color w:val="000000"/>
          <w:sz w:val="22"/>
          <w:szCs w:val="22"/>
        </w:rPr>
        <w:t xml:space="preserve"> OG10 </w:t>
      </w:r>
      <w:r w:rsidR="00606F93">
        <w:rPr>
          <w:color w:val="000000"/>
          <w:sz w:val="22"/>
          <w:szCs w:val="22"/>
        </w:rPr>
        <w:t xml:space="preserve">e OG6 </w:t>
      </w:r>
      <w:r w:rsidRPr="00630C25">
        <w:rPr>
          <w:color w:val="000000"/>
          <w:sz w:val="22"/>
          <w:szCs w:val="22"/>
        </w:rPr>
        <w:t xml:space="preserve">eseguiti direttamente nel quinquennio antecedente la data </w:t>
      </w:r>
      <w:proofErr w:type="gramStart"/>
      <w:r w:rsidRPr="00630C25">
        <w:rPr>
          <w:color w:val="000000"/>
          <w:sz w:val="22"/>
          <w:szCs w:val="22"/>
        </w:rPr>
        <w:t>di  pubblicazione</w:t>
      </w:r>
      <w:proofErr w:type="gramEnd"/>
      <w:r w:rsidRPr="00630C25">
        <w:rPr>
          <w:color w:val="000000"/>
          <w:sz w:val="22"/>
          <w:szCs w:val="22"/>
        </w:rPr>
        <w:t xml:space="preserve"> della presente gara </w:t>
      </w:r>
      <w:r w:rsidR="00606F93">
        <w:rPr>
          <w:color w:val="000000"/>
          <w:sz w:val="22"/>
          <w:szCs w:val="22"/>
        </w:rPr>
        <w:t xml:space="preserve">per importi non inferiori rispettivamente </w:t>
      </w:r>
      <w:r w:rsidRPr="00630C25">
        <w:rPr>
          <w:color w:val="000000"/>
          <w:sz w:val="22"/>
          <w:szCs w:val="22"/>
        </w:rPr>
        <w:t xml:space="preserve"> ad  € 72.315,28</w:t>
      </w:r>
      <w:r w:rsidR="00606F93">
        <w:rPr>
          <w:color w:val="000000"/>
          <w:sz w:val="22"/>
          <w:szCs w:val="22"/>
        </w:rPr>
        <w:t xml:space="preserve"> ed </w:t>
      </w:r>
      <w:r w:rsidR="00606F93" w:rsidRPr="00630C25">
        <w:rPr>
          <w:color w:val="000000"/>
          <w:sz w:val="22"/>
          <w:szCs w:val="22"/>
        </w:rPr>
        <w:t>€</w:t>
      </w:r>
      <w:r w:rsidR="00606F93" w:rsidRPr="00630C25">
        <w:rPr>
          <w:sz w:val="22"/>
          <w:szCs w:val="22"/>
          <w:lang w:eastAsia="it-IT"/>
        </w:rPr>
        <w:t xml:space="preserve"> 59.677,00</w:t>
      </w:r>
      <w:r w:rsidR="00606F93" w:rsidRPr="00630C25">
        <w:rPr>
          <w:color w:val="000000"/>
          <w:sz w:val="22"/>
          <w:szCs w:val="22"/>
        </w:rPr>
        <w:t xml:space="preserve"> </w:t>
      </w:r>
      <w:r w:rsidRPr="00630C25">
        <w:rPr>
          <w:color w:val="000000"/>
          <w:sz w:val="22"/>
          <w:szCs w:val="22"/>
        </w:rPr>
        <w:t xml:space="preserve"> ; </w:t>
      </w:r>
    </w:p>
    <w:p w14:paraId="4E2C5611" w14:textId="60CC46C9" w:rsidR="00A53A10" w:rsidRPr="00BB6EB8" w:rsidRDefault="00A53A10" w:rsidP="00A53A10">
      <w:pPr>
        <w:pStyle w:val="Textbody"/>
        <w:numPr>
          <w:ilvl w:val="0"/>
          <w:numId w:val="43"/>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w:t>
      </w:r>
      <w:r w:rsidR="00630C25">
        <w:rPr>
          <w:color w:val="000000"/>
          <w:sz w:val="22"/>
          <w:szCs w:val="22"/>
        </w:rPr>
        <w:t>pubblicazione</w:t>
      </w:r>
      <w:r w:rsidRPr="00BB6EB8">
        <w:rPr>
          <w:color w:val="000000"/>
          <w:sz w:val="22"/>
          <w:szCs w:val="22"/>
        </w:rPr>
        <w:t xml:space="preserve">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15EEA524" w14:textId="77777777" w:rsidR="00A53A10" w:rsidRPr="00971F44" w:rsidRDefault="00A53A10" w:rsidP="00A53A10">
      <w:pPr>
        <w:pStyle w:val="Textbody"/>
        <w:numPr>
          <w:ilvl w:val="0"/>
          <w:numId w:val="43"/>
        </w:numPr>
        <w:jc w:val="both"/>
        <w:rPr>
          <w:sz w:val="22"/>
          <w:szCs w:val="22"/>
          <w:lang w:eastAsia="it-IT"/>
        </w:rPr>
      </w:pPr>
      <w:proofErr w:type="gramStart"/>
      <w:r w:rsidRPr="00BB6EB8">
        <w:rPr>
          <w:color w:val="000000"/>
          <w:sz w:val="22"/>
          <w:szCs w:val="22"/>
        </w:rPr>
        <w:t>adeguata</w:t>
      </w:r>
      <w:proofErr w:type="gramEnd"/>
      <w:r w:rsidRPr="00BB6EB8">
        <w:rPr>
          <w:color w:val="000000"/>
          <w:sz w:val="22"/>
          <w:szCs w:val="22"/>
        </w:rPr>
        <w:t xml:space="preserve"> attrezzatura tecnica consistente nella dotazione stabile di attrezzature, mezzi d’opera ed equipaggiamento tecnico, in proprietà o in locazione finanziaria o in noleggio. </w:t>
      </w:r>
    </w:p>
    <w:p w14:paraId="7F421D2E" w14:textId="77777777" w:rsidR="00A53A10" w:rsidRPr="00CE273A"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mandante;</w:t>
      </w:r>
    </w:p>
    <w:p w14:paraId="6B3EE782" w14:textId="0258C1E9" w:rsidR="00A53A10" w:rsidRDefault="00A53A10" w:rsidP="00A53A10">
      <w:pPr>
        <w:pStyle w:val="Textbody"/>
        <w:numPr>
          <w:ilvl w:val="0"/>
          <w:numId w:val="9"/>
        </w:numPr>
        <w:spacing w:line="360" w:lineRule="exact"/>
        <w:ind w:left="1418" w:hanging="567"/>
        <w:jc w:val="both"/>
        <w:rPr>
          <w:sz w:val="24"/>
          <w:szCs w:val="24"/>
          <w:lang w:eastAsia="it-IT"/>
        </w:rPr>
      </w:pPr>
      <w:proofErr w:type="gramStart"/>
      <w:r w:rsidRPr="00CE273A">
        <w:rPr>
          <w:sz w:val="24"/>
          <w:szCs w:val="24"/>
          <w:lang w:eastAsia="it-IT"/>
        </w:rPr>
        <w:t>tramite</w:t>
      </w:r>
      <w:proofErr w:type="gramEnd"/>
      <w:r w:rsidRPr="00CE273A">
        <w:rPr>
          <w:sz w:val="24"/>
          <w:szCs w:val="24"/>
          <w:lang w:eastAsia="it-IT"/>
        </w:rPr>
        <w:t xml:space="preserve"> subappalto;</w:t>
      </w:r>
    </w:p>
    <w:p w14:paraId="3890291C" w14:textId="77777777" w:rsidR="004C3FAE" w:rsidRDefault="004C3FAE" w:rsidP="0044125B">
      <w:pPr>
        <w:pStyle w:val="Textbody"/>
        <w:tabs>
          <w:tab w:val="left" w:pos="1410"/>
        </w:tabs>
        <w:jc w:val="both"/>
        <w:rPr>
          <w:b/>
          <w:bCs/>
          <w:sz w:val="22"/>
          <w:szCs w:val="22"/>
          <w:lang w:eastAsia="it-IT"/>
        </w:rPr>
      </w:pPr>
    </w:p>
    <w:p w14:paraId="16D7FF65" w14:textId="47123A05" w:rsidR="0044125B" w:rsidRPr="006F6092" w:rsidRDefault="0044125B" w:rsidP="0044125B">
      <w:pPr>
        <w:pStyle w:val="Textbody"/>
        <w:tabs>
          <w:tab w:val="left" w:pos="1410"/>
        </w:tabs>
        <w:jc w:val="both"/>
        <w:rPr>
          <w:b/>
          <w:bCs/>
          <w:i/>
          <w:iCs/>
          <w:sz w:val="22"/>
          <w:szCs w:val="22"/>
          <w:lang w:eastAsia="it-IT"/>
        </w:rPr>
      </w:pPr>
      <w:r w:rsidRPr="006F6092">
        <w:rPr>
          <w:b/>
          <w:bCs/>
          <w:sz w:val="22"/>
          <w:szCs w:val="22"/>
          <w:lang w:eastAsia="it-IT"/>
        </w:rPr>
        <w:t xml:space="preserve">Qualora il concorrente non sia in possesso in proprio delle categorie </w:t>
      </w:r>
      <w:r w:rsidR="00606F93">
        <w:rPr>
          <w:b/>
          <w:bCs/>
          <w:sz w:val="22"/>
          <w:szCs w:val="22"/>
          <w:lang w:eastAsia="it-IT"/>
        </w:rPr>
        <w:t xml:space="preserve">OS24, </w:t>
      </w:r>
      <w:bookmarkStart w:id="5" w:name="_GoBack"/>
      <w:bookmarkEnd w:id="5"/>
      <w:r>
        <w:rPr>
          <w:b/>
          <w:bCs/>
          <w:sz w:val="22"/>
          <w:szCs w:val="22"/>
          <w:lang w:eastAsia="it-IT"/>
        </w:rPr>
        <w:t>OG10 e OG6</w:t>
      </w:r>
      <w:r w:rsidRPr="006F6092">
        <w:rPr>
          <w:b/>
          <w:bCs/>
          <w:sz w:val="22"/>
          <w:szCs w:val="22"/>
          <w:lang w:eastAsia="it-IT"/>
        </w:rPr>
        <w:t xml:space="preserve"> e pertanto decidesse di ricorrere all’istituto del subappalto il concorrente dovrà essere in possesso di attestazione SO</w:t>
      </w:r>
      <w:r>
        <w:rPr>
          <w:b/>
          <w:bCs/>
          <w:sz w:val="22"/>
          <w:szCs w:val="22"/>
          <w:lang w:eastAsia="it-IT"/>
        </w:rPr>
        <w:t>A nella categoria prevalente OG3</w:t>
      </w:r>
      <w:r w:rsidRPr="006F6092">
        <w:rPr>
          <w:b/>
          <w:bCs/>
          <w:sz w:val="22"/>
          <w:szCs w:val="22"/>
          <w:lang w:eastAsia="it-IT"/>
        </w:rPr>
        <w:t xml:space="preserve"> per la classifica di importo adeguata</w:t>
      </w:r>
    </w:p>
    <w:p w14:paraId="7E752959" w14:textId="0859DF26" w:rsidR="003C1E27" w:rsidRDefault="003C1E27" w:rsidP="00CE273A">
      <w:pPr>
        <w:pStyle w:val="Textbody"/>
        <w:tabs>
          <w:tab w:val="left" w:pos="1410"/>
        </w:tabs>
        <w:jc w:val="both"/>
        <w:rPr>
          <w:i/>
          <w:iCs/>
          <w:sz w:val="24"/>
          <w:szCs w:val="24"/>
          <w:lang w:eastAsia="it-IT"/>
        </w:rPr>
      </w:pP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proofErr w:type="gramStart"/>
      <w:r w:rsidR="003C1E27" w:rsidRPr="00CE273A">
        <w:rPr>
          <w:rFonts w:cs="Times New Roman"/>
        </w:rPr>
        <w:t>ss.mm.ii</w:t>
      </w:r>
      <w:proofErr w:type="spellEnd"/>
      <w:r w:rsidR="003C1E27" w:rsidRPr="00CE273A">
        <w:rPr>
          <w:rFonts w:cs="Times New Roman"/>
        </w:rPr>
        <w:t>.:</w:t>
      </w:r>
      <w:proofErr w:type="gramEnd"/>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proofErr w:type="gramStart"/>
      <w:r w:rsidRPr="00CE273A">
        <w:rPr>
          <w:rFonts w:cs="Times New Roman"/>
        </w:rPr>
        <w:t>di</w:t>
      </w:r>
      <w:proofErr w:type="gramEnd"/>
      <w:r w:rsidRPr="00CE273A">
        <w:rPr>
          <w:rFonts w:cs="Times New Roman"/>
        </w:rPr>
        <w:t xml:space="preserve">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w:t>
      </w:r>
      <w:proofErr w:type="gramStart"/>
      <w:r w:rsidRPr="00CE273A">
        <w:rPr>
          <w:rFonts w:cs="Times New Roman"/>
          <w:b/>
          <w:i/>
        </w:rPr>
        <w:t>in</w:t>
      </w:r>
      <w:proofErr w:type="gramEnd"/>
      <w:r w:rsidRPr="00CE273A">
        <w:rPr>
          <w:rFonts w:cs="Times New Roman"/>
          <w:b/>
          <w:i/>
        </w:rPr>
        <w:t xml:space="preserve">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64B694B6" w14:textId="4B73EF92" w:rsidR="003122C4" w:rsidRPr="003122C4" w:rsidRDefault="00CE273A" w:rsidP="00B72FB8">
      <w:pPr>
        <w:autoSpaceDE w:val="0"/>
        <w:adjustRightInd w:val="0"/>
        <w:jc w:val="both"/>
        <w:rPr>
          <w:rFonts w:cs="Times New Roman"/>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3122C4" w:rsidRPr="003122C4">
        <w:rPr>
          <w:rFonts w:cs="Arial"/>
          <w:szCs w:val="20"/>
          <w:lang w:eastAsia="it-IT"/>
        </w:rPr>
        <w:t>MISSIONE 5 COMPONENTE 2 INVESTIMENTO 2.1 - INTERVENTI DI RIGENERAZIONE URBANA SU QUARTIERI DI EDILIZIA POPOLARE E COLLEGAMENTO CON SPAZI VERDI E POLICULTURALI DELLA CITTA’ – QUARTIERE TE BRUNETTI AREA TE</w:t>
      </w:r>
      <w:r w:rsidR="00226F55" w:rsidRPr="003122C4">
        <w:rPr>
          <w:rFonts w:cs="Times New Roman"/>
        </w:rPr>
        <w:t xml:space="preserve"> </w:t>
      </w:r>
      <w:r w:rsidR="003C1E27" w:rsidRPr="003122C4">
        <w:rPr>
          <w:rFonts w:cs="Times New Roman"/>
        </w:rPr>
        <w:t xml:space="preserve"> </w:t>
      </w:r>
    </w:p>
    <w:p w14:paraId="2BB4A85A" w14:textId="5401D0DD"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 xml:space="preserve">si riserva, a proprio insindacabile giudizio, di </w:t>
      </w:r>
      <w:r w:rsidR="002E0B89">
        <w:rPr>
          <w:rFonts w:ascii="Times New Roman" w:eastAsia="Microsoft YaHei" w:hAnsi="Times New Roman" w:cs="Times New Roman"/>
          <w:b w:val="0"/>
          <w:iCs/>
          <w:sz w:val="24"/>
          <w:szCs w:val="24"/>
          <w:lang w:eastAsia="it-IT"/>
        </w:rPr>
        <w:lastRenderedPageBreak/>
        <w:t>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proofErr w:type="gramStart"/>
      <w:r w:rsidRPr="00EA0CDB">
        <w:rPr>
          <w:sz w:val="24"/>
        </w:rPr>
        <w:t>d</w:t>
      </w:r>
      <w:r w:rsidRPr="00EA0CDB">
        <w:rPr>
          <w:spacing w:val="-3"/>
          <w:sz w:val="24"/>
        </w:rPr>
        <w:t>ata</w:t>
      </w:r>
      <w:proofErr w:type="gramEnd"/>
      <w:r w:rsidRPr="00EA0CDB">
        <w:rPr>
          <w:spacing w:val="-3"/>
          <w:sz w:val="24"/>
        </w:rPr>
        <w:t>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proofErr w:type="gramStart"/>
      <w:r>
        <w:rPr>
          <w:spacing w:val="-3"/>
        </w:rPr>
        <w:t>sottoscrizione</w:t>
      </w:r>
      <w:proofErr w:type="gramEnd"/>
      <w:r>
        <w:rPr>
          <w:spacing w:val="-3"/>
        </w:rPr>
        <w:t xml:space="preserv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9C65392"/>
    <w:multiLevelType w:val="hybridMultilevel"/>
    <w:tmpl w:val="EAD4796E"/>
    <w:lvl w:ilvl="0" w:tplc="B76C5AC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5"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0"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3"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8"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6"/>
  </w:num>
  <w:num w:numId="2">
    <w:abstractNumId w:val="5"/>
  </w:num>
  <w:num w:numId="3">
    <w:abstractNumId w:val="35"/>
  </w:num>
  <w:num w:numId="4">
    <w:abstractNumId w:val="14"/>
  </w:num>
  <w:num w:numId="5">
    <w:abstractNumId w:val="37"/>
  </w:num>
  <w:num w:numId="6">
    <w:abstractNumId w:val="16"/>
  </w:num>
  <w:num w:numId="7">
    <w:abstractNumId w:val="13"/>
  </w:num>
  <w:num w:numId="8">
    <w:abstractNumId w:val="17"/>
  </w:num>
  <w:num w:numId="9">
    <w:abstractNumId w:val="15"/>
  </w:num>
  <w:num w:numId="10">
    <w:abstractNumId w:val="7"/>
  </w:num>
  <w:num w:numId="11">
    <w:abstractNumId w:val="38"/>
  </w:num>
  <w:num w:numId="12">
    <w:abstractNumId w:val="31"/>
  </w:num>
  <w:num w:numId="13">
    <w:abstractNumId w:val="4"/>
  </w:num>
  <w:num w:numId="14">
    <w:abstractNumId w:val="30"/>
  </w:num>
  <w:num w:numId="15">
    <w:abstractNumId w:val="36"/>
  </w:num>
  <w:num w:numId="16">
    <w:abstractNumId w:val="12"/>
  </w:num>
  <w:num w:numId="17">
    <w:abstractNumId w:val="22"/>
  </w:num>
  <w:num w:numId="18">
    <w:abstractNumId w:val="27"/>
  </w:num>
  <w:num w:numId="19">
    <w:abstractNumId w:val="28"/>
  </w:num>
  <w:num w:numId="20">
    <w:abstractNumId w:val="21"/>
  </w:num>
  <w:num w:numId="21">
    <w:abstractNumId w:val="19"/>
  </w:num>
  <w:num w:numId="22">
    <w:abstractNumId w:val="18"/>
  </w:num>
  <w:num w:numId="23">
    <w:abstractNumId w:val="3"/>
  </w:num>
  <w:num w:numId="24">
    <w:abstractNumId w:val="37"/>
  </w:num>
  <w:num w:numId="25">
    <w:abstractNumId w:val="27"/>
  </w:num>
  <w:num w:numId="26">
    <w:abstractNumId w:val="15"/>
  </w:num>
  <w:num w:numId="27">
    <w:abstractNumId w:val="27"/>
  </w:num>
  <w:num w:numId="28">
    <w:abstractNumId w:val="0"/>
  </w:num>
  <w:num w:numId="29">
    <w:abstractNumId w:val="32"/>
  </w:num>
  <w:num w:numId="30">
    <w:abstractNumId w:val="10"/>
  </w:num>
  <w:num w:numId="31">
    <w:abstractNumId w:val="6"/>
  </w:num>
  <w:num w:numId="32">
    <w:abstractNumId w:val="8"/>
  </w:num>
  <w:num w:numId="33">
    <w:abstractNumId w:val="9"/>
  </w:num>
  <w:num w:numId="34">
    <w:abstractNumId w:val="2"/>
  </w:num>
  <w:num w:numId="35">
    <w:abstractNumId w:val="29"/>
  </w:num>
  <w:num w:numId="36">
    <w:abstractNumId w:val="33"/>
  </w:num>
  <w:num w:numId="37">
    <w:abstractNumId w:val="20"/>
  </w:num>
  <w:num w:numId="38">
    <w:abstractNumId w:val="34"/>
  </w:num>
  <w:num w:numId="39">
    <w:abstractNumId w:val="25"/>
  </w:num>
  <w:num w:numId="40">
    <w:abstractNumId w:val="11"/>
  </w:num>
  <w:num w:numId="41">
    <w:abstractNumId w:val="1"/>
  </w:num>
  <w:num w:numId="42">
    <w:abstractNumId w:val="2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1460C"/>
    <w:rsid w:val="000268CC"/>
    <w:rsid w:val="000314DA"/>
    <w:rsid w:val="00052465"/>
    <w:rsid w:val="000A348F"/>
    <w:rsid w:val="000E208E"/>
    <w:rsid w:val="00164E5A"/>
    <w:rsid w:val="00170EC1"/>
    <w:rsid w:val="001E7EE9"/>
    <w:rsid w:val="0020617E"/>
    <w:rsid w:val="00226F55"/>
    <w:rsid w:val="00274A55"/>
    <w:rsid w:val="002932EC"/>
    <w:rsid w:val="002B5AC0"/>
    <w:rsid w:val="002E0B89"/>
    <w:rsid w:val="003122C4"/>
    <w:rsid w:val="003559AE"/>
    <w:rsid w:val="00357CA8"/>
    <w:rsid w:val="003A6016"/>
    <w:rsid w:val="003A69B7"/>
    <w:rsid w:val="003C1E27"/>
    <w:rsid w:val="004363BC"/>
    <w:rsid w:val="0044125B"/>
    <w:rsid w:val="00442137"/>
    <w:rsid w:val="004B7C21"/>
    <w:rsid w:val="004C3FAE"/>
    <w:rsid w:val="00546B9C"/>
    <w:rsid w:val="005C0678"/>
    <w:rsid w:val="005F4B80"/>
    <w:rsid w:val="00606F93"/>
    <w:rsid w:val="006244E7"/>
    <w:rsid w:val="0063064D"/>
    <w:rsid w:val="00630C25"/>
    <w:rsid w:val="00653725"/>
    <w:rsid w:val="006C5C8B"/>
    <w:rsid w:val="00746ADA"/>
    <w:rsid w:val="007540F9"/>
    <w:rsid w:val="00754658"/>
    <w:rsid w:val="007821FB"/>
    <w:rsid w:val="00784654"/>
    <w:rsid w:val="00842E10"/>
    <w:rsid w:val="00856758"/>
    <w:rsid w:val="008739EC"/>
    <w:rsid w:val="008809A4"/>
    <w:rsid w:val="008B5E3A"/>
    <w:rsid w:val="00914A1F"/>
    <w:rsid w:val="00971F44"/>
    <w:rsid w:val="009D76C9"/>
    <w:rsid w:val="00A30B82"/>
    <w:rsid w:val="00A36605"/>
    <w:rsid w:val="00A53A10"/>
    <w:rsid w:val="00A640D1"/>
    <w:rsid w:val="00AA50EE"/>
    <w:rsid w:val="00B142E9"/>
    <w:rsid w:val="00B61408"/>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0621-D3EC-4020-91A8-83DD2CF5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2270</Words>
  <Characters>12943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Giada Romanazzo</cp:lastModifiedBy>
  <cp:revision>20</cp:revision>
  <cp:lastPrinted>2022-09-29T10:23:00Z</cp:lastPrinted>
  <dcterms:created xsi:type="dcterms:W3CDTF">2022-10-07T07:29:00Z</dcterms:created>
  <dcterms:modified xsi:type="dcterms:W3CDTF">2023-03-07T14:43:00Z</dcterms:modified>
</cp:coreProperties>
</file>