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9414" w14:textId="77777777" w:rsidR="00F233BE" w:rsidRDefault="00F233BE">
      <w:r w:rsidRPr="000A1004">
        <w:rPr>
          <w:rFonts w:ascii="Times New Roman" w:eastAsia="Times New Roman" w:hAnsi="Times New Roman"/>
          <w:noProof/>
          <w:lang w:eastAsia="it-IT"/>
        </w:rPr>
        <w:drawing>
          <wp:inline distT="0" distB="0" distL="0" distR="0" wp14:anchorId="2D19E2DB" wp14:editId="5520C925">
            <wp:extent cx="512445" cy="829945"/>
            <wp:effectExtent l="0" t="0" r="1905" b="8255"/>
            <wp:docPr id="3" name="Immagine 3" descr="Stemma &quot;Comune di Mantov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&quot;Comune di Mantova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D66C7">
        <w:rPr>
          <w:rFonts w:ascii="Calibri,BoldItalic" w:hAnsi="Calibri,BoldItalic" w:cs="Calibri,BoldItalic"/>
          <w:b/>
          <w:bCs/>
          <w:i/>
          <w:iCs/>
          <w:noProof/>
          <w:lang w:eastAsia="it-IT"/>
        </w:rPr>
        <w:drawing>
          <wp:inline distT="0" distB="0" distL="0" distR="0" wp14:anchorId="65D16542" wp14:editId="2D26867F">
            <wp:extent cx="1744345" cy="381000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7F4AB886" w14:textId="77777777" w:rsidR="00F233BE" w:rsidRDefault="00F233BE"/>
    <w:p w14:paraId="59730AF4" w14:textId="77777777" w:rsidR="006A3CAF" w:rsidRDefault="006A3CAF" w:rsidP="006A3CA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33BE">
        <w:rPr>
          <w:rFonts w:ascii="Arial" w:hAnsi="Arial" w:cs="Arial"/>
          <w:b/>
          <w:bCs/>
          <w:sz w:val="20"/>
          <w:szCs w:val="20"/>
        </w:rPr>
        <w:t xml:space="preserve">PG </w:t>
      </w:r>
      <w:r>
        <w:rPr>
          <w:rFonts w:ascii="Arial" w:hAnsi="Arial" w:cs="Arial"/>
          <w:b/>
          <w:bCs/>
          <w:sz w:val="20"/>
          <w:szCs w:val="20"/>
        </w:rPr>
        <w:t>42353.45186/2023</w:t>
      </w:r>
    </w:p>
    <w:p w14:paraId="7095F738" w14:textId="77777777" w:rsidR="00F233BE" w:rsidRPr="00F233BE" w:rsidRDefault="00F233BE">
      <w:pPr>
        <w:rPr>
          <w:rFonts w:ascii="Times New Roman" w:hAnsi="Times New Roman" w:cs="Times New Roman"/>
        </w:rPr>
      </w:pPr>
    </w:p>
    <w:p w14:paraId="443A1A00" w14:textId="77777777" w:rsidR="00F233BE" w:rsidRPr="00F233BE" w:rsidRDefault="00F233BE" w:rsidP="00F233B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b/>
          <w:sz w:val="28"/>
          <w:szCs w:val="28"/>
          <w:u w:val="single"/>
        </w:rPr>
        <w:t>MOD. 2 – Dichiarazione per l’identificazione del titolare effettivo</w:t>
      </w:r>
    </w:p>
    <w:p w14:paraId="4718FCAB" w14:textId="2B7C86D0" w:rsidR="00A91E49" w:rsidRDefault="00A91E49" w:rsidP="00A91E49">
      <w:pPr>
        <w:mirrorIndents/>
        <w:jc w:val="both"/>
        <w:rPr>
          <w:rFonts w:ascii="Arial" w:hAnsi="Arial" w:cs="Arial"/>
          <w:b/>
          <w:bCs/>
        </w:rPr>
      </w:pPr>
      <w:bookmarkStart w:id="0" w:name="_Hlk126047342"/>
      <w:r>
        <w:rPr>
          <w:rFonts w:ascii="Arial" w:hAnsi="Arial" w:cs="Arial"/>
          <w:b/>
          <w:bCs/>
        </w:rPr>
        <w:t>PNRR - MISSIONE 5 "INCLUSIONE E COESIONE",COMPONENTE 2 "INFRASTRUTTURE SOCIALI, FAMIGLIE, COMUNITÀ E TERZO SETTORE", SOTTOCOMPONENTE 1 "SERVIZI SOCIALI, DISABILITÀ E MARGINALITÀ SOCIALE", INVESTIMENTO 1.3 "HOUSING FIRST E STAZIONI DI POSTA", SUB-INVESTIMENTO 1.3.1 "HOUSING FIRST" - CUP I64H22000140006</w:t>
      </w:r>
      <w:r w:rsidR="006A3CAF">
        <w:rPr>
          <w:rFonts w:ascii="Arial" w:hAnsi="Arial" w:cs="Arial"/>
          <w:b/>
          <w:bCs/>
        </w:rPr>
        <w:t xml:space="preserve"> – CIG: 98514032EF</w:t>
      </w:r>
    </w:p>
    <w:p w14:paraId="24A20D28" w14:textId="77777777" w:rsidR="00A91E49" w:rsidRDefault="00A91E49" w:rsidP="00A91E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PROCEDURA NEGOZIATA EX ART. 1, COMMA 2, LETT. B, DELLA LEGGE 120/2020 DI CONVERSIONE DEL DL 76/2020 E SS.MM.II., SVOLTA IN MODALITA’ TELEMATICA SULLA PIATTAFORMA SINTEL DI ARIA S.P.A. REGIONE </w:t>
      </w:r>
      <w:bookmarkEnd w:id="0"/>
      <w:r>
        <w:rPr>
          <w:rFonts w:ascii="Arial" w:hAnsi="Arial" w:cs="Arial"/>
          <w:b/>
          <w:bCs/>
        </w:rPr>
        <w:t xml:space="preserve">LOMBARDIA </w:t>
      </w:r>
    </w:p>
    <w:p w14:paraId="1E907439" w14:textId="77777777" w:rsidR="00F233BE" w:rsidRDefault="00F233BE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26C772E5" w14:textId="77777777" w:rsidR="00F233BE" w:rsidRDefault="00F233BE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4C8F79E8" w14:textId="77777777" w:rsidR="00C4195C" w:rsidRDefault="00C4195C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La presente dichiarazione deve essere sottoscritta dal legale rappresentante della società che stipula il</w:t>
      </w:r>
      <w:r w:rsidR="00090606">
        <w:rPr>
          <w:rFonts w:ascii="Calibri,BoldItalic" w:hAnsi="Calibri,BoldItalic" w:cs="Calibri,BoldItalic"/>
          <w:b/>
          <w:bCs/>
          <w:i/>
          <w:iCs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>contratto d’appalto</w:t>
      </w:r>
      <w:r w:rsidR="00090606">
        <w:rPr>
          <w:rFonts w:ascii="Calibri,BoldItalic" w:hAnsi="Calibri,BoldItalic" w:cs="Calibri,BoldItalic"/>
          <w:b/>
          <w:bCs/>
          <w:i/>
          <w:iCs/>
        </w:rPr>
        <w:t>.</w:t>
      </w:r>
    </w:p>
    <w:p w14:paraId="37449465" w14:textId="77777777"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5CFDBBBC" w14:textId="77777777"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0D17FB5C" w14:textId="77777777"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6C12A6A6" w14:textId="77777777" w:rsidR="00090606" w:rsidRP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</w:rPr>
      </w:pPr>
    </w:p>
    <w:p w14:paraId="2290314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DICHIARAZIONE SOSTITUTIVA DELL’ATTO DI NOTORIETÀ</w:t>
      </w:r>
    </w:p>
    <w:p w14:paraId="10BF5E1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ai sensi dell’art. 47 del D.P.R. 28 dicembre 2000, n. 445</w:t>
      </w:r>
    </w:p>
    <w:p w14:paraId="188A58E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in ottemperanza alle disposizioni di cui al d.lgs. 21 novembre 2007, n. 231 e s.m.i.</w:t>
      </w:r>
    </w:p>
    <w:p w14:paraId="0E814BA5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13FB57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Il/La sottoscritto/a…………………………………………………………..nato/a…………………………………………………………………</w:t>
      </w:r>
    </w:p>
    <w:p w14:paraId="542226E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……….… il …………………………….... e residente a ……………………………………………………………………………………..</w:t>
      </w:r>
    </w:p>
    <w:p w14:paraId="3D3AF8A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…………. in Via …………………………………………………………………………………………………………………………… n. …....</w:t>
      </w:r>
    </w:p>
    <w:p w14:paraId="1A621A3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consapevole delle sanzioni penali stabilite dall’art. 76 del D.P.R. n. 445/2000 per false attestazioni e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mendaci dichiarazioni, sotto la propria personale responsabilità, rende la seguente dichiarazione sostitutiva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dell’atto di notorietà, ai fini dell’identificazione del “titolare effettivo”, di cui al d.lgs. n. 231/2007 e s.m.i. e,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pertanto</w:t>
      </w:r>
    </w:p>
    <w:p w14:paraId="4094EAB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DICHIARA*</w:t>
      </w:r>
    </w:p>
    <w:p w14:paraId="2BFCC7B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agire per conto del/i seguente/i titolare/i effettivo/i:</w:t>
      </w:r>
    </w:p>
    <w:p w14:paraId="1B87A16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 ………………………………………………</w:t>
      </w:r>
    </w:p>
    <w:p w14:paraId="3D4712E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……………………………..……......... (……)</w:t>
      </w:r>
    </w:p>
    <w:p w14:paraId="6AAC194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.………………………………….. (…...)</w:t>
      </w:r>
    </w:p>
    <w:p w14:paraId="6751B27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 …………………………………………………………</w:t>
      </w:r>
    </w:p>
    <w:p w14:paraId="4437A57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25D3AF3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44F54A1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lastRenderedPageBreak/>
        <w:t>Via …………………………………………………………………………………………………………………………………………………..</w:t>
      </w:r>
    </w:p>
    <w:p w14:paraId="112812E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Codice Fiscale ..………………………………………………………………………………………………………………………………..</w:t>
      </w:r>
    </w:p>
    <w:p w14:paraId="496AB4E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Cognome…………………………………………………</w:t>
      </w:r>
    </w:p>
    <w:p w14:paraId="1DAB2BE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……………………………..……......... (……)</w:t>
      </w:r>
    </w:p>
    <w:p w14:paraId="4AC128C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………………………………….. (…...)</w:t>
      </w:r>
    </w:p>
    <w:p w14:paraId="6F45E93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Nome…………………………………………………………….</w:t>
      </w:r>
    </w:p>
    <w:p w14:paraId="68104F5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54C0F30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0939453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…………………………………………………………………………………………………………………………………………………..</w:t>
      </w:r>
    </w:p>
    <w:p w14:paraId="7522173D" w14:textId="77777777" w:rsidR="00C4195C" w:rsidRPr="00F233BE" w:rsidRDefault="00AC0274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r w:rsidR="00C4195C" w:rsidRPr="00F233BE">
        <w:rPr>
          <w:rFonts w:ascii="Times New Roman" w:hAnsi="Times New Roman" w:cs="Times New Roman"/>
        </w:rPr>
        <w:t>Fiscale ..………………………………………………………………………………………………………………………………..</w:t>
      </w:r>
    </w:p>
    <w:p w14:paraId="37E2767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che i suddetti soggetti sono stati formalmente individuati ai sensi di quanto disposto dagli articoli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e 22 comma 2, D.Lgs. 231/2007 (**);</w:t>
      </w:r>
    </w:p>
    <w:p w14:paraId="05E6D3D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0359FCE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essere stato formalmente individuato ai sensi di quanto disposto dall’art.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c.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5, D.Lgs. 231/2007,</w:t>
      </w:r>
    </w:p>
    <w:p w14:paraId="2E48184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si allega atto di nomina</w:t>
      </w:r>
    </w:p>
    <w:p w14:paraId="1ED897B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7641103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non essere in grado di indicare il titolare effettivo, così come previsto dal d.lgs. n. 231/2007 e</w:t>
      </w:r>
    </w:p>
    <w:p w14:paraId="3918B5F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s.m.i. per i seguenti motivi:</w:t>
      </w:r>
    </w:p>
    <w:p w14:paraId="0408F15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</w:rPr>
        <w:t>_______________________________________________________________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________________</w:t>
      </w:r>
    </w:p>
    <w:p w14:paraId="661F43B6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875844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33BE">
        <w:rPr>
          <w:rFonts w:ascii="Times New Roman" w:hAnsi="Times New Roman" w:cs="Times New Roman"/>
          <w:i/>
          <w:iCs/>
        </w:rPr>
        <w:t>(In questo caso, l’Amministrazione Comunale, oltre a riservarsi la facoltà di non procedere alla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stipula del contratto,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procederà con le verifiche antiriciclaggio, rimettendo tutte le informazioni raccolte alle Autorità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Competenti)</w:t>
      </w:r>
    </w:p>
    <w:p w14:paraId="2F610FA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Luogo e data</w:t>
      </w:r>
    </w:p>
    <w:p w14:paraId="39A274C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……………………………………………..</w:t>
      </w:r>
    </w:p>
    <w:p w14:paraId="2866BA7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Firma leggibile</w:t>
      </w:r>
    </w:p>
    <w:p w14:paraId="080CBF6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………………………………………………………..……….</w:t>
      </w:r>
    </w:p>
    <w:p w14:paraId="6C17872A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A951A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Informativa in merito al trattamento dei dati personali</w:t>
      </w:r>
    </w:p>
    <w:p w14:paraId="43AEC6E4" w14:textId="77777777" w:rsidR="00C4195C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Comune di Mantova</w:t>
      </w:r>
      <w:r w:rsidR="00C4195C" w:rsidRPr="00F233BE">
        <w:rPr>
          <w:rFonts w:ascii="Times New Roman" w:hAnsi="Times New Roman" w:cs="Times New Roman"/>
        </w:rPr>
        <w:t>, in qualità di titolare del trattamento dei dati personali raccolti presso di lei o presso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terzi, agisce in conformità a quanto previsto Regolamento UE 679/2016. L’informativa in merito al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trattamento dei dati personali è reperibile s</w:t>
      </w:r>
      <w:r w:rsidRPr="00F233BE">
        <w:rPr>
          <w:rFonts w:ascii="Times New Roman" w:hAnsi="Times New Roman" w:cs="Times New Roman"/>
        </w:rPr>
        <w:t>ul sito web del Comune di Mantova</w:t>
      </w:r>
      <w:r w:rsidR="00C4195C" w:rsidRPr="00F233BE">
        <w:rPr>
          <w:rFonts w:ascii="Times New Roman" w:hAnsi="Times New Roman" w:cs="Times New Roman"/>
        </w:rPr>
        <w:t xml:space="preserve"> alla sezione”Privacy”:</w:t>
      </w:r>
      <w:r w:rsidRPr="00F233BE">
        <w:rPr>
          <w:rFonts w:ascii="Times New Roman" w:hAnsi="Times New Roman" w:cs="Times New Roman"/>
        </w:rPr>
        <w:t xml:space="preserve"> </w:t>
      </w:r>
      <w:r w:rsidR="00A920FA" w:rsidRPr="00F233BE">
        <w:rPr>
          <w:rFonts w:ascii="Times New Roman" w:hAnsi="Times New Roman" w:cs="Times New Roman"/>
        </w:rPr>
        <w:t>https://www.comune.mantova.it/index.php/privacy</w:t>
      </w:r>
    </w:p>
    <w:p w14:paraId="2310F46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(*) annerire la casella prescelta</w:t>
      </w:r>
    </w:p>
    <w:p w14:paraId="5C7C78D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sz w:val="21"/>
          <w:szCs w:val="21"/>
        </w:rPr>
        <w:t xml:space="preserve">(**)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2E33D79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Il titolare effettivo di clienti diversi dalle persone fisiche coincide con la persona fisica o le persone fisiche cui, in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ultima istanza, è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attribuibile la proprietà diretta o indiretta dell'ente ovvero il relativo controllo.</w:t>
      </w:r>
    </w:p>
    <w:p w14:paraId="15E3C59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 cliente, posseduto per il tramite di società controllate, società fiduciarie o per interposta persona.</w:t>
      </w:r>
    </w:p>
    <w:p w14:paraId="5E2092C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o le persone fisiche cui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persona fisica o le persone fi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>siche cui, in ultima istanza,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il controllo del medesimo in forza: a) del controllo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un'influenza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lastRenderedPageBreak/>
        <w:t>dominante in assemblea ordinaria; c) dell'esistenza di particolari vincoli contrattuali che consentano di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esercitare un'influenza dominante.</w:t>
      </w:r>
    </w:p>
    <w:p w14:paraId="22AC342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4….</w:t>
      </w:r>
    </w:p>
    <w:p w14:paraId="4359EE7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5. Qualora l'applicazione dei criteri di cui ai precedenti commi non consenta di ind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ividuare univocamente uno o più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rispettivi assetti organizzativi o statutari, di poteri di rappresentanza legale, amministrazione o direzione della società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 del cliente comunque diverso dalla persona fisica.</w:t>
      </w:r>
    </w:p>
    <w:p w14:paraId="6C1F63A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22. (Obblighi del cliente).</w:t>
      </w:r>
    </w:p>
    <w:p w14:paraId="0B3F4F5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 clienti forniscono per iscritto, sotto la propria responsabilità, tutte le informazioni necessarie e aggiornate per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consentire ai soggetti obbligati di adempiere agli obblighi di adeguata verifica.</w:t>
      </w:r>
    </w:p>
    <w:p w14:paraId="16D2B942" w14:textId="77777777" w:rsidR="006125B6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Per le finalità di cui al presente decreto, le imprese dotate di personalità giuridica e le persone giuridiche private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all'adeguata verifica della clientela.</w:t>
      </w:r>
    </w:p>
    <w:sectPr w:rsidR="006125B6" w:rsidRPr="00F23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5C"/>
    <w:rsid w:val="00090606"/>
    <w:rsid w:val="000D69F3"/>
    <w:rsid w:val="006125B6"/>
    <w:rsid w:val="006A3CAF"/>
    <w:rsid w:val="008C2491"/>
    <w:rsid w:val="00A2528F"/>
    <w:rsid w:val="00A91E49"/>
    <w:rsid w:val="00A920FA"/>
    <w:rsid w:val="00AC0274"/>
    <w:rsid w:val="00C4195C"/>
    <w:rsid w:val="00F233BE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916D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Ruberti Elena</cp:lastModifiedBy>
  <cp:revision>10</cp:revision>
  <dcterms:created xsi:type="dcterms:W3CDTF">2022-10-10T13:56:00Z</dcterms:created>
  <dcterms:modified xsi:type="dcterms:W3CDTF">2023-05-29T09:30:00Z</dcterms:modified>
</cp:coreProperties>
</file>