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E4F7" w14:textId="77777777" w:rsidR="00DA77DB" w:rsidRDefault="001E34E2" w:rsidP="00764D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A77DB">
        <w:rPr>
          <w:noProof/>
          <w:lang w:eastAsia="it-IT"/>
        </w:rPr>
        <w:drawing>
          <wp:inline distT="0" distB="0" distL="0" distR="0" wp14:anchorId="2030CDC6" wp14:editId="0B52F388">
            <wp:extent cx="523875" cy="8096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4D3A9" w14:textId="77777777" w:rsidR="008A5FCE" w:rsidRDefault="008A5FCE" w:rsidP="00764DCF">
      <w:pPr>
        <w:jc w:val="center"/>
        <w:rPr>
          <w:rFonts w:ascii="Arial" w:hAnsi="Arial" w:cs="Arial"/>
          <w:b/>
        </w:rPr>
      </w:pPr>
    </w:p>
    <w:p w14:paraId="28F8E4DF" w14:textId="77777777" w:rsidR="007645D5" w:rsidRPr="00DA77DB" w:rsidRDefault="00764DCF" w:rsidP="00764DCF">
      <w:pPr>
        <w:jc w:val="center"/>
        <w:rPr>
          <w:rFonts w:ascii="Arial" w:hAnsi="Arial" w:cs="Arial"/>
          <w:b/>
        </w:rPr>
      </w:pPr>
      <w:r w:rsidRPr="00DA77DB">
        <w:rPr>
          <w:rFonts w:ascii="Arial" w:hAnsi="Arial" w:cs="Arial"/>
          <w:b/>
        </w:rPr>
        <w:t>COMUNE DI MANTOVA</w:t>
      </w:r>
    </w:p>
    <w:p w14:paraId="6F70F6C1" w14:textId="77777777" w:rsidR="0082477A" w:rsidRPr="0082477A" w:rsidRDefault="0082477A" w:rsidP="0082477A">
      <w:pPr>
        <w:jc w:val="center"/>
        <w:rPr>
          <w:rFonts w:ascii="Arial" w:hAnsi="Arial" w:cs="Arial"/>
          <w:b/>
        </w:rPr>
      </w:pPr>
      <w:r w:rsidRPr="0082477A">
        <w:rPr>
          <w:rFonts w:ascii="Arial" w:hAnsi="Arial" w:cs="Arial"/>
          <w:b/>
        </w:rPr>
        <w:t xml:space="preserve">DISCIPLINARE PER LA CONCESSIONE IN USO IN ORARIO EXTRASCOLASTICO DELLE PALESTRE COMUNALI </w:t>
      </w:r>
    </w:p>
    <w:p w14:paraId="5BB74FB6" w14:textId="77777777" w:rsidR="0082477A" w:rsidRPr="0082477A" w:rsidRDefault="0082477A" w:rsidP="0082477A">
      <w:pPr>
        <w:jc w:val="center"/>
        <w:rPr>
          <w:rFonts w:ascii="Arial" w:hAnsi="Arial" w:cs="Arial"/>
        </w:rPr>
      </w:pPr>
    </w:p>
    <w:p w14:paraId="2279CDDD" w14:textId="77777777" w:rsidR="0082477A" w:rsidRPr="0082477A" w:rsidRDefault="0082477A" w:rsidP="00FF27D4">
      <w:pPr>
        <w:jc w:val="both"/>
        <w:rPr>
          <w:rFonts w:ascii="Arial" w:hAnsi="Arial" w:cs="Arial"/>
        </w:rPr>
      </w:pPr>
      <w:r w:rsidRPr="0082477A">
        <w:rPr>
          <w:rFonts w:ascii="Arial" w:hAnsi="Arial" w:cs="Arial"/>
        </w:rPr>
        <w:t>Vista</w:t>
      </w:r>
      <w:r w:rsidR="002E4B2E">
        <w:rPr>
          <w:rFonts w:ascii="Arial" w:hAnsi="Arial" w:cs="Arial"/>
        </w:rPr>
        <w:t xml:space="preserve"> </w:t>
      </w:r>
      <w:r w:rsidRPr="0082477A">
        <w:rPr>
          <w:rFonts w:ascii="Arial" w:hAnsi="Arial" w:cs="Arial"/>
        </w:rPr>
        <w:t>la richiesta presentata in</w:t>
      </w:r>
      <w:r w:rsidR="002E4B2E">
        <w:rPr>
          <w:rFonts w:ascii="Arial" w:hAnsi="Arial" w:cs="Arial"/>
        </w:rPr>
        <w:t xml:space="preserve"> </w:t>
      </w:r>
      <w:r w:rsidRPr="0082477A">
        <w:rPr>
          <w:rFonts w:ascii="Arial" w:hAnsi="Arial" w:cs="Arial"/>
        </w:rPr>
        <w:t>data</w:t>
      </w:r>
      <w:r w:rsidR="002E4B2E">
        <w:rPr>
          <w:rFonts w:ascii="Arial" w:hAnsi="Arial" w:cs="Arial"/>
        </w:rPr>
        <w:t xml:space="preserve"> </w:t>
      </w:r>
      <w:r w:rsidR="007D74CC">
        <w:rPr>
          <w:rFonts w:ascii="Arial" w:hAnsi="Arial" w:cs="Arial"/>
        </w:rPr>
        <w:t>……………….</w:t>
      </w:r>
      <w:r w:rsidR="00FF27D4">
        <w:rPr>
          <w:rFonts w:ascii="Arial" w:hAnsi="Arial" w:cs="Arial"/>
        </w:rPr>
        <w:t xml:space="preserve"> </w:t>
      </w:r>
      <w:r w:rsidRPr="0082477A">
        <w:rPr>
          <w:rFonts w:ascii="Arial" w:hAnsi="Arial" w:cs="Arial"/>
        </w:rPr>
        <w:t>dall’</w:t>
      </w:r>
      <w:r w:rsidRPr="00FF27D4">
        <w:rPr>
          <w:rFonts w:ascii="Arial" w:hAnsi="Arial" w:cs="Arial"/>
        </w:rPr>
        <w:t>Associazione</w:t>
      </w:r>
      <w:r w:rsidR="00FF27D4" w:rsidRPr="00FF27D4">
        <w:rPr>
          <w:rFonts w:ascii="Arial" w:hAnsi="Arial" w:cs="Arial"/>
        </w:rPr>
        <w:t xml:space="preserve"> </w:t>
      </w:r>
      <w:r w:rsidR="007D74CC">
        <w:rPr>
          <w:rFonts w:ascii="Arial" w:hAnsi="Arial" w:cs="Arial"/>
        </w:rPr>
        <w:t>………………………</w:t>
      </w:r>
      <w:r w:rsidR="007C6A3A">
        <w:rPr>
          <w:rFonts w:ascii="Arial" w:hAnsi="Arial" w:cs="Arial"/>
        </w:rPr>
        <w:t>……………</w:t>
      </w:r>
      <w:r w:rsidR="00FF27D4">
        <w:rPr>
          <w:rFonts w:ascii="Arial" w:hAnsi="Arial" w:cs="Arial"/>
        </w:rPr>
        <w:t xml:space="preserve"> </w:t>
      </w:r>
      <w:r w:rsidRPr="0082477A">
        <w:rPr>
          <w:rFonts w:ascii="Arial" w:hAnsi="Arial" w:cs="Arial"/>
        </w:rPr>
        <w:t>per l’utilizzo della palestra</w:t>
      </w:r>
      <w:r w:rsidR="00F62365">
        <w:rPr>
          <w:rFonts w:ascii="Arial" w:hAnsi="Arial" w:cs="Arial"/>
        </w:rPr>
        <w:t xml:space="preserve"> ……</w:t>
      </w:r>
      <w:proofErr w:type="gramStart"/>
      <w:r w:rsidR="00F62365">
        <w:rPr>
          <w:rFonts w:ascii="Arial" w:hAnsi="Arial" w:cs="Arial"/>
        </w:rPr>
        <w:t>……</w:t>
      </w:r>
      <w:r w:rsidR="007C6A3A">
        <w:rPr>
          <w:rFonts w:ascii="Arial" w:hAnsi="Arial" w:cs="Arial"/>
        </w:rPr>
        <w:t>.</w:t>
      </w:r>
      <w:proofErr w:type="gramEnd"/>
      <w:r w:rsidR="007D74CC">
        <w:rPr>
          <w:rFonts w:ascii="Arial" w:hAnsi="Arial" w:cs="Arial"/>
        </w:rPr>
        <w:t>…………………………..</w:t>
      </w:r>
      <w:r w:rsidR="00DF3390">
        <w:rPr>
          <w:rFonts w:ascii="Arial" w:hAnsi="Arial" w:cs="Arial"/>
        </w:rPr>
        <w:t xml:space="preserve"> </w:t>
      </w:r>
      <w:r w:rsidRPr="0082477A">
        <w:rPr>
          <w:rFonts w:ascii="Arial" w:hAnsi="Arial" w:cs="Arial"/>
        </w:rPr>
        <w:t xml:space="preserve">per poter svolgere l’attività sportiva </w:t>
      </w:r>
      <w:r w:rsidR="007D74CC">
        <w:rPr>
          <w:rFonts w:ascii="Arial" w:hAnsi="Arial" w:cs="Arial"/>
        </w:rPr>
        <w:t>di…………………</w:t>
      </w:r>
      <w:r w:rsidR="007C6A3A">
        <w:rPr>
          <w:rFonts w:ascii="Arial" w:hAnsi="Arial" w:cs="Arial"/>
        </w:rPr>
        <w:t>……………………</w:t>
      </w:r>
      <w:r w:rsidR="00F62365">
        <w:rPr>
          <w:rFonts w:ascii="Arial" w:hAnsi="Arial" w:cs="Arial"/>
        </w:rPr>
        <w:t>…………………</w:t>
      </w:r>
    </w:p>
    <w:p w14:paraId="35DB5B79" w14:textId="77777777" w:rsidR="002E4B2E" w:rsidRDefault="003B4920" w:rsidP="003B4920">
      <w:pPr>
        <w:rPr>
          <w:rFonts w:ascii="Arial" w:hAnsi="Arial" w:cs="Arial"/>
        </w:rPr>
      </w:pPr>
      <w:r w:rsidRPr="003B4920">
        <w:rPr>
          <w:rFonts w:ascii="Arial" w:hAnsi="Arial" w:cs="Arial"/>
        </w:rPr>
        <w:t>Presidente</w:t>
      </w:r>
      <w:r>
        <w:rPr>
          <w:rFonts w:ascii="Arial" w:hAnsi="Arial" w:cs="Arial"/>
        </w:rPr>
        <w:t xml:space="preserve">/Legale rappresentante </w:t>
      </w:r>
      <w:r w:rsidR="00F62365">
        <w:rPr>
          <w:rFonts w:ascii="Arial" w:hAnsi="Arial" w:cs="Arial"/>
        </w:rPr>
        <w:t>……………………</w:t>
      </w:r>
      <w:proofErr w:type="gramStart"/>
      <w:r w:rsidR="00F62365">
        <w:rPr>
          <w:rFonts w:ascii="Arial" w:hAnsi="Arial" w:cs="Arial"/>
        </w:rPr>
        <w:t>…</w:t>
      </w:r>
      <w:r w:rsidR="007D74CC">
        <w:rPr>
          <w:rFonts w:ascii="Arial" w:hAnsi="Arial" w:cs="Arial"/>
        </w:rPr>
        <w:t>…</w:t>
      </w:r>
      <w:r w:rsidR="007C6A3A">
        <w:rPr>
          <w:rFonts w:ascii="Arial" w:hAnsi="Arial" w:cs="Arial"/>
        </w:rPr>
        <w:t>.</w:t>
      </w:r>
      <w:proofErr w:type="gramEnd"/>
      <w:r w:rsidR="007C6A3A">
        <w:rPr>
          <w:rFonts w:ascii="Arial" w:hAnsi="Arial" w:cs="Arial"/>
        </w:rPr>
        <w:t>.</w:t>
      </w:r>
      <w:r w:rsidR="007D74CC">
        <w:rPr>
          <w:rFonts w:ascii="Arial" w:hAnsi="Arial" w:cs="Arial"/>
        </w:rPr>
        <w:t>….</w:t>
      </w:r>
      <w:r w:rsidR="00FF27D4">
        <w:rPr>
          <w:rFonts w:ascii="Arial" w:hAnsi="Arial" w:cs="Arial"/>
        </w:rPr>
        <w:t xml:space="preserve">recapito telefonico </w:t>
      </w:r>
      <w:r w:rsidR="007D74CC">
        <w:rPr>
          <w:rFonts w:ascii="Arial" w:hAnsi="Arial" w:cs="Arial"/>
        </w:rPr>
        <w:t>……………</w:t>
      </w:r>
      <w:r w:rsidR="007C6A3A">
        <w:rPr>
          <w:rFonts w:ascii="Arial" w:hAnsi="Arial" w:cs="Arial"/>
        </w:rPr>
        <w:t>…...</w:t>
      </w:r>
      <w:r w:rsidR="00F62365">
        <w:rPr>
          <w:rFonts w:ascii="Arial" w:hAnsi="Arial" w:cs="Arial"/>
        </w:rPr>
        <w:t>....</w:t>
      </w:r>
    </w:p>
    <w:p w14:paraId="3B50EFAC" w14:textId="77777777" w:rsidR="003B4920" w:rsidRDefault="003B4920" w:rsidP="003B49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Referente </w:t>
      </w:r>
      <w:r w:rsidR="007D74CC">
        <w:rPr>
          <w:rFonts w:ascii="Arial" w:hAnsi="Arial" w:cs="Arial"/>
        </w:rPr>
        <w:t>…………………………</w:t>
      </w:r>
      <w:r w:rsidR="007C6A3A">
        <w:rPr>
          <w:rFonts w:ascii="Arial" w:hAnsi="Arial" w:cs="Arial"/>
        </w:rPr>
        <w:t>……………………………</w:t>
      </w:r>
      <w:proofErr w:type="gramStart"/>
      <w:r w:rsidR="007C6A3A">
        <w:rPr>
          <w:rFonts w:ascii="Arial" w:hAnsi="Arial" w:cs="Arial"/>
        </w:rPr>
        <w:t>…….</w:t>
      </w:r>
      <w:proofErr w:type="gramEnd"/>
      <w:r w:rsidR="007C6A3A">
        <w:rPr>
          <w:rFonts w:ascii="Arial" w:hAnsi="Arial" w:cs="Arial"/>
        </w:rPr>
        <w:t>.</w:t>
      </w:r>
      <w:r>
        <w:rPr>
          <w:rFonts w:ascii="Arial" w:hAnsi="Arial" w:cs="Arial"/>
        </w:rPr>
        <w:t>recapito telefonico</w:t>
      </w:r>
      <w:r w:rsidR="00FF27D4">
        <w:rPr>
          <w:rFonts w:ascii="Arial" w:hAnsi="Arial" w:cs="Arial"/>
        </w:rPr>
        <w:t xml:space="preserve"> </w:t>
      </w:r>
      <w:r w:rsidR="007C6A3A">
        <w:rPr>
          <w:rFonts w:ascii="Arial" w:hAnsi="Arial" w:cs="Arial"/>
        </w:rPr>
        <w:t>…………………</w:t>
      </w:r>
    </w:p>
    <w:p w14:paraId="2B077499" w14:textId="77777777" w:rsidR="007D74CC" w:rsidRDefault="00DF3390" w:rsidP="007D74CC">
      <w:pPr>
        <w:rPr>
          <w:rFonts w:ascii="Arial" w:hAnsi="Arial" w:cs="Arial"/>
        </w:rPr>
      </w:pPr>
      <w:r>
        <w:rPr>
          <w:rFonts w:ascii="Arial" w:hAnsi="Arial" w:cs="Arial"/>
        </w:rPr>
        <w:t>Verificata l’insussisten</w:t>
      </w:r>
      <w:r w:rsidR="007D74CC">
        <w:rPr>
          <w:rFonts w:ascii="Arial" w:hAnsi="Arial" w:cs="Arial"/>
        </w:rPr>
        <w:t>za di debiti pregressi a carico ……………………………………</w:t>
      </w:r>
      <w:r w:rsidR="007C6A3A">
        <w:rPr>
          <w:rFonts w:ascii="Arial" w:hAnsi="Arial" w:cs="Arial"/>
        </w:rPr>
        <w:t>…………</w:t>
      </w:r>
      <w:proofErr w:type="gramStart"/>
      <w:r w:rsidR="007C6A3A">
        <w:rPr>
          <w:rFonts w:ascii="Arial" w:hAnsi="Arial" w:cs="Arial"/>
        </w:rPr>
        <w:t>…….</w:t>
      </w:r>
      <w:proofErr w:type="gramEnd"/>
      <w:r w:rsidR="007C6A3A">
        <w:rPr>
          <w:rFonts w:ascii="Arial" w:hAnsi="Arial" w:cs="Arial"/>
        </w:rPr>
        <w:t>.</w:t>
      </w:r>
    </w:p>
    <w:p w14:paraId="5810E6A0" w14:textId="77777777" w:rsidR="007D74CC" w:rsidRPr="00F62365" w:rsidRDefault="007D74CC" w:rsidP="007D74CC">
      <w:pPr>
        <w:rPr>
          <w:rFonts w:ascii="Arial" w:hAnsi="Arial" w:cs="Arial"/>
        </w:rPr>
      </w:pPr>
    </w:p>
    <w:p w14:paraId="1B6C6830" w14:textId="77777777" w:rsidR="0082477A" w:rsidRPr="00F62365" w:rsidRDefault="0082477A" w:rsidP="007D74CC">
      <w:pPr>
        <w:rPr>
          <w:rFonts w:ascii="Arial" w:hAnsi="Arial" w:cs="Arial"/>
          <w:b/>
        </w:rPr>
      </w:pPr>
      <w:r w:rsidRPr="00F62365">
        <w:rPr>
          <w:rFonts w:ascii="Arial" w:hAnsi="Arial" w:cs="Arial"/>
          <w:b/>
        </w:rPr>
        <w:t>SI CONCEDE IN USO</w:t>
      </w:r>
    </w:p>
    <w:p w14:paraId="28E5A7AC" w14:textId="77777777" w:rsidR="004D0B29" w:rsidRPr="0082477A" w:rsidRDefault="004D0B29" w:rsidP="0082477A">
      <w:pPr>
        <w:jc w:val="center"/>
        <w:rPr>
          <w:rFonts w:ascii="Arial" w:hAnsi="Arial" w:cs="Arial"/>
          <w:b/>
        </w:rPr>
      </w:pPr>
    </w:p>
    <w:p w14:paraId="0D5E27BC" w14:textId="77777777" w:rsidR="0082477A" w:rsidRPr="0082477A" w:rsidRDefault="00C34872" w:rsidP="002E4B2E">
      <w:pPr>
        <w:jc w:val="both"/>
        <w:rPr>
          <w:rFonts w:ascii="Arial" w:hAnsi="Arial" w:cs="Arial"/>
        </w:rPr>
      </w:pPr>
      <w:r w:rsidRPr="0082477A">
        <w:rPr>
          <w:rFonts w:ascii="Arial" w:hAnsi="Arial" w:cs="Arial"/>
        </w:rPr>
        <w:t>alla suddetta Associazione</w:t>
      </w:r>
      <w:r>
        <w:rPr>
          <w:rFonts w:ascii="Arial" w:hAnsi="Arial" w:cs="Arial"/>
        </w:rPr>
        <w:t>,</w:t>
      </w:r>
      <w:r w:rsidRPr="0082477A">
        <w:rPr>
          <w:rFonts w:ascii="Arial" w:hAnsi="Arial" w:cs="Arial"/>
        </w:rPr>
        <w:t xml:space="preserve"> </w:t>
      </w:r>
      <w:r w:rsidR="0082477A" w:rsidRPr="0082477A">
        <w:rPr>
          <w:rFonts w:ascii="Arial" w:hAnsi="Arial" w:cs="Arial"/>
        </w:rPr>
        <w:t>con decorrenza dal</w:t>
      </w:r>
      <w:r>
        <w:rPr>
          <w:rFonts w:ascii="Arial" w:hAnsi="Arial" w:cs="Arial"/>
        </w:rPr>
        <w:t>la data di sottoscrizione del presente disciplinare</w:t>
      </w:r>
      <w:r w:rsidR="0082477A" w:rsidRPr="0082477A">
        <w:rPr>
          <w:rFonts w:ascii="Arial" w:hAnsi="Arial" w:cs="Arial"/>
        </w:rPr>
        <w:t xml:space="preserve"> e termine il </w:t>
      </w:r>
      <w:r w:rsidR="007D74CC">
        <w:rPr>
          <w:rFonts w:ascii="Arial" w:hAnsi="Arial" w:cs="Arial"/>
        </w:rPr>
        <w:t>……………………</w:t>
      </w:r>
      <w:proofErr w:type="gramStart"/>
      <w:r w:rsidR="007D74CC">
        <w:rPr>
          <w:rFonts w:ascii="Arial" w:hAnsi="Arial" w:cs="Arial"/>
        </w:rPr>
        <w:t>…….</w:t>
      </w:r>
      <w:proofErr w:type="gramEnd"/>
      <w:r w:rsidR="007D74CC">
        <w:rPr>
          <w:rFonts w:ascii="Arial" w:hAnsi="Arial" w:cs="Arial"/>
        </w:rPr>
        <w:t>.</w:t>
      </w:r>
      <w:r w:rsidR="0082477A" w:rsidRPr="0082477A">
        <w:rPr>
          <w:rFonts w:ascii="Arial" w:hAnsi="Arial" w:cs="Arial"/>
        </w:rPr>
        <w:t xml:space="preserve"> la </w:t>
      </w:r>
      <w:r w:rsidR="0082477A" w:rsidRPr="00C34872">
        <w:rPr>
          <w:rFonts w:ascii="Arial" w:hAnsi="Arial" w:cs="Arial"/>
          <w:b/>
        </w:rPr>
        <w:t>palestra</w:t>
      </w:r>
      <w:r w:rsidR="0082477A" w:rsidRPr="0082477A">
        <w:rPr>
          <w:rFonts w:ascii="Arial" w:hAnsi="Arial" w:cs="Arial"/>
        </w:rPr>
        <w:t xml:space="preserve"> </w:t>
      </w:r>
      <w:r w:rsidR="007D74CC">
        <w:rPr>
          <w:rFonts w:ascii="Arial" w:hAnsi="Arial" w:cs="Arial"/>
        </w:rPr>
        <w:t>…</w:t>
      </w:r>
      <w:r w:rsidR="007C6A3A">
        <w:rPr>
          <w:rFonts w:ascii="Arial" w:hAnsi="Arial" w:cs="Arial"/>
        </w:rPr>
        <w:t>…</w:t>
      </w:r>
      <w:proofErr w:type="gramStart"/>
      <w:r w:rsidR="007C6A3A">
        <w:rPr>
          <w:rFonts w:ascii="Arial" w:hAnsi="Arial" w:cs="Arial"/>
        </w:rPr>
        <w:t>…….</w:t>
      </w:r>
      <w:proofErr w:type="gramEnd"/>
      <w:r w:rsidR="007D74CC">
        <w:rPr>
          <w:rFonts w:ascii="Arial" w:hAnsi="Arial" w:cs="Arial"/>
        </w:rPr>
        <w:t>……………………..</w:t>
      </w:r>
      <w:r w:rsidR="00FF27D4">
        <w:rPr>
          <w:rFonts w:ascii="Arial" w:hAnsi="Arial" w:cs="Arial"/>
        </w:rPr>
        <w:t xml:space="preserve"> </w:t>
      </w:r>
      <w:r w:rsidR="00DF3390">
        <w:rPr>
          <w:rFonts w:ascii="Arial" w:hAnsi="Arial" w:cs="Arial"/>
        </w:rPr>
        <w:t>appartenente all’Istituto Scolastico</w:t>
      </w:r>
      <w:r w:rsidR="003B3C23">
        <w:rPr>
          <w:rFonts w:ascii="Arial" w:hAnsi="Arial" w:cs="Arial"/>
        </w:rPr>
        <w:t xml:space="preserve"> </w:t>
      </w:r>
      <w:r w:rsidR="007D74CC">
        <w:rPr>
          <w:rFonts w:ascii="Arial" w:hAnsi="Arial" w:cs="Arial"/>
        </w:rPr>
        <w:t>“…………………</w:t>
      </w:r>
      <w:r w:rsidR="007C6A3A">
        <w:rPr>
          <w:rFonts w:ascii="Arial" w:hAnsi="Arial" w:cs="Arial"/>
        </w:rPr>
        <w:t>…………</w:t>
      </w:r>
      <w:r w:rsidR="007D74CC">
        <w:rPr>
          <w:rFonts w:ascii="Arial" w:hAnsi="Arial" w:cs="Arial"/>
        </w:rPr>
        <w:t>…………</w:t>
      </w:r>
      <w:r w:rsidR="007C6A3A">
        <w:rPr>
          <w:rFonts w:ascii="Arial" w:hAnsi="Arial" w:cs="Arial"/>
        </w:rPr>
        <w:t>…..</w:t>
      </w:r>
      <w:r w:rsidR="007D74CC">
        <w:rPr>
          <w:rFonts w:ascii="Arial" w:hAnsi="Arial" w:cs="Arial"/>
        </w:rPr>
        <w:t>.</w:t>
      </w:r>
      <w:r w:rsidR="003B3C23">
        <w:rPr>
          <w:rFonts w:ascii="Arial" w:hAnsi="Arial" w:cs="Arial"/>
        </w:rPr>
        <w:t>”</w:t>
      </w:r>
      <w:r w:rsidR="00DF3390">
        <w:rPr>
          <w:rFonts w:ascii="Arial" w:hAnsi="Arial" w:cs="Arial"/>
        </w:rPr>
        <w:t>, sito in</w:t>
      </w:r>
      <w:r w:rsidR="003B3C23">
        <w:rPr>
          <w:rFonts w:ascii="Arial" w:hAnsi="Arial" w:cs="Arial"/>
        </w:rPr>
        <w:t xml:space="preserve"> </w:t>
      </w:r>
      <w:r w:rsidR="00CA10EF">
        <w:rPr>
          <w:rFonts w:ascii="Arial" w:hAnsi="Arial" w:cs="Arial"/>
        </w:rPr>
        <w:t xml:space="preserve">Mantova - </w:t>
      </w:r>
      <w:r w:rsidR="003B3C23">
        <w:rPr>
          <w:rFonts w:ascii="Arial" w:hAnsi="Arial" w:cs="Arial"/>
        </w:rPr>
        <w:t xml:space="preserve">Via </w:t>
      </w:r>
      <w:r w:rsidR="007D74CC">
        <w:rPr>
          <w:rFonts w:ascii="Arial" w:hAnsi="Arial" w:cs="Arial"/>
        </w:rPr>
        <w:t>……</w:t>
      </w:r>
      <w:r w:rsidR="007C6A3A">
        <w:rPr>
          <w:rFonts w:ascii="Arial" w:hAnsi="Arial" w:cs="Arial"/>
        </w:rPr>
        <w:t>…</w:t>
      </w:r>
      <w:proofErr w:type="gramStart"/>
      <w:r w:rsidR="007C6A3A">
        <w:rPr>
          <w:rFonts w:ascii="Arial" w:hAnsi="Arial" w:cs="Arial"/>
        </w:rPr>
        <w:t>…….</w:t>
      </w:r>
      <w:proofErr w:type="gramEnd"/>
      <w:r w:rsidR="007D74CC">
        <w:rPr>
          <w:rFonts w:ascii="Arial" w:hAnsi="Arial" w:cs="Arial"/>
        </w:rPr>
        <w:t>……………..</w:t>
      </w:r>
      <w:r w:rsidR="0082477A" w:rsidRPr="0082477A">
        <w:rPr>
          <w:rFonts w:ascii="Arial" w:hAnsi="Arial" w:cs="Arial"/>
        </w:rPr>
        <w:t xml:space="preserve"> nei giorni e nelle fasce orarie </w:t>
      </w:r>
      <w:proofErr w:type="gramStart"/>
      <w:r w:rsidR="0082477A" w:rsidRPr="0082477A">
        <w:rPr>
          <w:rFonts w:ascii="Arial" w:hAnsi="Arial" w:cs="Arial"/>
        </w:rPr>
        <w:t>di  seguito</w:t>
      </w:r>
      <w:proofErr w:type="gramEnd"/>
      <w:r w:rsidR="0082477A" w:rsidRPr="0082477A">
        <w:rPr>
          <w:rFonts w:ascii="Arial" w:hAnsi="Arial" w:cs="Arial"/>
        </w:rPr>
        <w:t xml:space="preserve"> specificate:</w:t>
      </w:r>
    </w:p>
    <w:p w14:paraId="70271E40" w14:textId="77777777" w:rsidR="0082477A" w:rsidRPr="0082477A" w:rsidRDefault="0082477A" w:rsidP="0082477A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1889"/>
        <w:gridCol w:w="1701"/>
      </w:tblGrid>
      <w:tr w:rsidR="002E4B2E" w:rsidRPr="002E4B2E" w14:paraId="49315411" w14:textId="77777777" w:rsidTr="002E4B2E">
        <w:trPr>
          <w:jc w:val="center"/>
        </w:trPr>
        <w:tc>
          <w:tcPr>
            <w:tcW w:w="1796" w:type="dxa"/>
          </w:tcPr>
          <w:p w14:paraId="27C07DFB" w14:textId="77777777" w:rsidR="002E4B2E" w:rsidRPr="00010FE5" w:rsidRDefault="00010FE5" w:rsidP="00010FE5">
            <w:pPr>
              <w:jc w:val="center"/>
              <w:rPr>
                <w:rFonts w:ascii="Arial" w:hAnsi="Arial" w:cs="Arial"/>
                <w:b/>
              </w:rPr>
            </w:pPr>
            <w:r w:rsidRPr="00010FE5">
              <w:rPr>
                <w:rFonts w:ascii="Arial" w:hAnsi="Arial" w:cs="Arial"/>
                <w:b/>
              </w:rPr>
              <w:t>GIORNO</w:t>
            </w:r>
          </w:p>
        </w:tc>
        <w:tc>
          <w:tcPr>
            <w:tcW w:w="1889" w:type="dxa"/>
          </w:tcPr>
          <w:p w14:paraId="1EADBC0F" w14:textId="77777777" w:rsidR="002E4B2E" w:rsidRPr="00010FE5" w:rsidRDefault="00010FE5" w:rsidP="00010FE5">
            <w:pPr>
              <w:jc w:val="center"/>
              <w:rPr>
                <w:rFonts w:ascii="Arial" w:hAnsi="Arial" w:cs="Arial"/>
                <w:b/>
              </w:rPr>
            </w:pPr>
            <w:r w:rsidRPr="00010FE5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alle ore</w:t>
            </w:r>
          </w:p>
        </w:tc>
        <w:tc>
          <w:tcPr>
            <w:tcW w:w="1701" w:type="dxa"/>
          </w:tcPr>
          <w:p w14:paraId="0A1455EE" w14:textId="77777777" w:rsidR="002E4B2E" w:rsidRPr="00010FE5" w:rsidRDefault="00010FE5" w:rsidP="00010F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Alle ore</w:t>
            </w:r>
          </w:p>
        </w:tc>
      </w:tr>
      <w:tr w:rsidR="00010FE5" w:rsidRPr="002E4B2E" w14:paraId="55087EB1" w14:textId="77777777" w:rsidTr="002E4B2E">
        <w:trPr>
          <w:jc w:val="center"/>
        </w:trPr>
        <w:tc>
          <w:tcPr>
            <w:tcW w:w="1796" w:type="dxa"/>
          </w:tcPr>
          <w:p w14:paraId="0472EA65" w14:textId="77777777" w:rsidR="00010FE5" w:rsidRDefault="00010FE5" w:rsidP="00010FE5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4796CC7A" w14:textId="77777777" w:rsidR="00010FE5" w:rsidRPr="002E4B2E" w:rsidRDefault="00010FE5" w:rsidP="002E4B2E">
            <w:pPr>
              <w:rPr>
                <w:rFonts w:ascii="Arial" w:hAnsi="Arial" w:cs="Arial"/>
                <w:color w:val="D9D9D9" w:themeColor="background1" w:themeShade="D9"/>
              </w:rPr>
            </w:pPr>
          </w:p>
        </w:tc>
        <w:tc>
          <w:tcPr>
            <w:tcW w:w="1701" w:type="dxa"/>
          </w:tcPr>
          <w:p w14:paraId="7F2F4F77" w14:textId="77777777" w:rsidR="00010FE5" w:rsidRPr="00010FE5" w:rsidRDefault="00010FE5" w:rsidP="002E4B2E">
            <w:pPr>
              <w:rPr>
                <w:rFonts w:ascii="Arial" w:hAnsi="Arial" w:cs="Arial"/>
                <w:b/>
                <w:color w:val="D9D9D9" w:themeColor="background1" w:themeShade="D9"/>
              </w:rPr>
            </w:pPr>
          </w:p>
        </w:tc>
      </w:tr>
      <w:tr w:rsidR="002E4B2E" w14:paraId="4E2F4C8D" w14:textId="77777777" w:rsidTr="002E4B2E">
        <w:trPr>
          <w:jc w:val="center"/>
        </w:trPr>
        <w:tc>
          <w:tcPr>
            <w:tcW w:w="1796" w:type="dxa"/>
          </w:tcPr>
          <w:p w14:paraId="41F12CE2" w14:textId="77777777" w:rsidR="002E4B2E" w:rsidRDefault="002E4B2E" w:rsidP="002E4B2E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5C53B91C" w14:textId="77777777" w:rsidR="002E4B2E" w:rsidRDefault="002E4B2E" w:rsidP="004D0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F14D4D" w14:textId="77777777" w:rsidR="002E4B2E" w:rsidRDefault="002E4B2E" w:rsidP="004D0B29">
            <w:pPr>
              <w:jc w:val="center"/>
              <w:rPr>
                <w:rFonts w:ascii="Arial" w:hAnsi="Arial" w:cs="Arial"/>
              </w:rPr>
            </w:pPr>
          </w:p>
        </w:tc>
      </w:tr>
      <w:tr w:rsidR="002E4B2E" w14:paraId="67003570" w14:textId="77777777" w:rsidTr="002E4B2E">
        <w:trPr>
          <w:jc w:val="center"/>
        </w:trPr>
        <w:tc>
          <w:tcPr>
            <w:tcW w:w="1796" w:type="dxa"/>
          </w:tcPr>
          <w:p w14:paraId="0798A54D" w14:textId="77777777" w:rsidR="002E4B2E" w:rsidRDefault="002E4B2E" w:rsidP="002E4B2E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060A39EB" w14:textId="77777777" w:rsidR="002E4B2E" w:rsidRDefault="002E4B2E" w:rsidP="002E4B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5C8FA9" w14:textId="77777777" w:rsidR="002E4B2E" w:rsidRDefault="002E4B2E" w:rsidP="002E4B2E">
            <w:pPr>
              <w:rPr>
                <w:rFonts w:ascii="Arial" w:hAnsi="Arial" w:cs="Arial"/>
              </w:rPr>
            </w:pPr>
          </w:p>
        </w:tc>
      </w:tr>
      <w:tr w:rsidR="002E4B2E" w14:paraId="5DB4D92E" w14:textId="77777777" w:rsidTr="002E4B2E">
        <w:trPr>
          <w:jc w:val="center"/>
        </w:trPr>
        <w:tc>
          <w:tcPr>
            <w:tcW w:w="1796" w:type="dxa"/>
          </w:tcPr>
          <w:p w14:paraId="0E0EEADF" w14:textId="77777777" w:rsidR="002E4B2E" w:rsidRDefault="002E4B2E" w:rsidP="002E4B2E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6D55370A" w14:textId="77777777" w:rsidR="002E4B2E" w:rsidRDefault="002E4B2E" w:rsidP="004D0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92D6627" w14:textId="77777777" w:rsidR="002E4B2E" w:rsidRDefault="002E4B2E" w:rsidP="004D0B2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FCB304" w14:textId="77777777" w:rsidR="0082477A" w:rsidRPr="0082477A" w:rsidRDefault="0082477A" w:rsidP="0082477A">
      <w:pPr>
        <w:jc w:val="center"/>
        <w:rPr>
          <w:rFonts w:ascii="Arial" w:hAnsi="Arial" w:cs="Arial"/>
        </w:rPr>
      </w:pPr>
    </w:p>
    <w:p w14:paraId="626CA393" w14:textId="77777777" w:rsidR="00010424" w:rsidRDefault="00010424" w:rsidP="00F13F96">
      <w:pPr>
        <w:rPr>
          <w:rFonts w:ascii="Arial" w:hAnsi="Arial" w:cs="Arial"/>
          <w:b/>
        </w:rPr>
      </w:pPr>
      <w:r w:rsidRPr="00DA77DB">
        <w:rPr>
          <w:rFonts w:ascii="Arial" w:hAnsi="Arial" w:cs="Arial"/>
          <w:b/>
        </w:rPr>
        <w:t>Art. 1</w:t>
      </w:r>
      <w:r w:rsidR="00767EEB" w:rsidRPr="00DA77DB">
        <w:rPr>
          <w:rFonts w:ascii="Arial" w:hAnsi="Arial" w:cs="Arial"/>
          <w:b/>
        </w:rPr>
        <w:t xml:space="preserve"> </w:t>
      </w:r>
      <w:r w:rsidR="006B4438">
        <w:rPr>
          <w:rFonts w:ascii="Arial" w:hAnsi="Arial" w:cs="Arial"/>
          <w:b/>
        </w:rPr>
        <w:t>–</w:t>
      </w:r>
      <w:r w:rsidRPr="00DA77DB">
        <w:rPr>
          <w:rFonts w:ascii="Arial" w:hAnsi="Arial" w:cs="Arial"/>
          <w:b/>
        </w:rPr>
        <w:t xml:space="preserve"> Oggetto</w:t>
      </w:r>
    </w:p>
    <w:p w14:paraId="7CCC39CE" w14:textId="77777777" w:rsidR="006B4438" w:rsidRDefault="006B4438" w:rsidP="009B358E">
      <w:pPr>
        <w:jc w:val="both"/>
        <w:rPr>
          <w:rFonts w:ascii="Arial" w:hAnsi="Arial" w:cs="Arial"/>
        </w:rPr>
      </w:pPr>
      <w:r w:rsidRPr="006B4438">
        <w:rPr>
          <w:rFonts w:ascii="Arial" w:hAnsi="Arial" w:cs="Arial"/>
        </w:rPr>
        <w:t xml:space="preserve">Il presente </w:t>
      </w:r>
      <w:r w:rsidR="00F13F96">
        <w:rPr>
          <w:rFonts w:ascii="Arial" w:hAnsi="Arial" w:cs="Arial"/>
        </w:rPr>
        <w:t>Disciplinare</w:t>
      </w:r>
      <w:r>
        <w:rPr>
          <w:rFonts w:ascii="Arial" w:hAnsi="Arial" w:cs="Arial"/>
        </w:rPr>
        <w:t xml:space="preserve"> ha per oggetto</w:t>
      </w:r>
      <w:r w:rsidR="00357E1B">
        <w:rPr>
          <w:rFonts w:ascii="Arial" w:hAnsi="Arial" w:cs="Arial"/>
        </w:rPr>
        <w:t xml:space="preserve"> le condizioni di </w:t>
      </w:r>
      <w:r>
        <w:rPr>
          <w:rFonts w:ascii="Arial" w:hAnsi="Arial" w:cs="Arial"/>
        </w:rPr>
        <w:t xml:space="preserve">utilizzo delle palestre scolastiche da parte di </w:t>
      </w:r>
      <w:r w:rsidR="008F0FF5">
        <w:rPr>
          <w:rFonts w:ascii="Arial" w:hAnsi="Arial" w:cs="Arial"/>
        </w:rPr>
        <w:t>società e associazioni sportive dilettantistiche senza scopo di lucro</w:t>
      </w:r>
      <w:r>
        <w:rPr>
          <w:rFonts w:ascii="Arial" w:hAnsi="Arial" w:cs="Arial"/>
        </w:rPr>
        <w:t xml:space="preserve">, </w:t>
      </w:r>
      <w:r w:rsidR="00F13F96">
        <w:rPr>
          <w:rFonts w:ascii="Arial" w:hAnsi="Arial" w:cs="Arial"/>
        </w:rPr>
        <w:t>a seguito della</w:t>
      </w:r>
      <w:r>
        <w:rPr>
          <w:rFonts w:ascii="Arial" w:hAnsi="Arial" w:cs="Arial"/>
        </w:rPr>
        <w:t xml:space="preserve"> sottoscrizione</w:t>
      </w:r>
      <w:r w:rsidR="00AF27B1">
        <w:rPr>
          <w:rFonts w:ascii="Arial" w:hAnsi="Arial" w:cs="Arial"/>
        </w:rPr>
        <w:t xml:space="preserve"> del protocollo d’intesa tra il Comune di Mantova e le Istituzione Scolastiche del territorio</w:t>
      </w:r>
      <w:r w:rsidR="00D3390B">
        <w:rPr>
          <w:rFonts w:ascii="Arial" w:hAnsi="Arial" w:cs="Arial"/>
        </w:rPr>
        <w:t>, limitatamente al periodo, giorni e orari sopra riportati.</w:t>
      </w:r>
      <w:r>
        <w:rPr>
          <w:rFonts w:ascii="Arial" w:hAnsi="Arial" w:cs="Arial"/>
        </w:rPr>
        <w:t xml:space="preserve">  </w:t>
      </w:r>
    </w:p>
    <w:p w14:paraId="41D29A42" w14:textId="77777777" w:rsidR="00D3390B" w:rsidRDefault="00D3390B" w:rsidP="00D3390B">
      <w:pPr>
        <w:jc w:val="both"/>
        <w:rPr>
          <w:rFonts w:ascii="Arial" w:hAnsi="Arial" w:cs="Arial"/>
        </w:rPr>
      </w:pPr>
      <w:r w:rsidRPr="00D3390B">
        <w:rPr>
          <w:rFonts w:ascii="Arial" w:hAnsi="Arial" w:cs="Arial"/>
        </w:rPr>
        <w:t>La concessione potrà essere revocata, in ogni momento, con preavviso di g</w:t>
      </w:r>
      <w:r>
        <w:rPr>
          <w:rFonts w:ascii="Arial" w:hAnsi="Arial" w:cs="Arial"/>
        </w:rPr>
        <w:t>iorni</w:t>
      </w:r>
      <w:r w:rsidRPr="00D3390B">
        <w:rPr>
          <w:rFonts w:ascii="Arial" w:hAnsi="Arial" w:cs="Arial"/>
        </w:rPr>
        <w:t xml:space="preserve"> 15, per esigenze   motivate del Comune di Mantova. Parimenti potrà essere disdetta dal conc</w:t>
      </w:r>
      <w:r>
        <w:rPr>
          <w:rFonts w:ascii="Arial" w:hAnsi="Arial" w:cs="Arial"/>
        </w:rPr>
        <w:t xml:space="preserve">essionario con preavviso di giorni </w:t>
      </w:r>
      <w:r w:rsidRPr="00D3390B">
        <w:rPr>
          <w:rFonts w:ascii="Arial" w:hAnsi="Arial" w:cs="Arial"/>
        </w:rPr>
        <w:t>15.</w:t>
      </w:r>
    </w:p>
    <w:p w14:paraId="4774AAB8" w14:textId="77777777" w:rsidR="00D3390B" w:rsidRDefault="00D3390B" w:rsidP="00D3390B">
      <w:pPr>
        <w:jc w:val="both"/>
        <w:rPr>
          <w:rFonts w:ascii="Arial" w:hAnsi="Arial" w:cs="Arial"/>
        </w:rPr>
      </w:pPr>
      <w:r w:rsidRPr="00D3390B">
        <w:rPr>
          <w:rFonts w:ascii="Arial" w:hAnsi="Arial" w:cs="Arial"/>
        </w:rPr>
        <w:t xml:space="preserve">Qualora il concessionario termini la propria attività prima del termine indicato </w:t>
      </w:r>
      <w:r>
        <w:rPr>
          <w:rFonts w:ascii="Arial" w:hAnsi="Arial" w:cs="Arial"/>
        </w:rPr>
        <w:t>nel</w:t>
      </w:r>
      <w:r w:rsidRPr="00D3390B">
        <w:rPr>
          <w:rFonts w:ascii="Arial" w:hAnsi="Arial" w:cs="Arial"/>
        </w:rPr>
        <w:t xml:space="preserve"> presente disciplinare, dovrà darne comunicazione al concedente entro i 15 giorni successivi, con annesso computo delle ore effettivamente svolte. In caso contrario sarà addebitato l’intero periodo previsto nel disciplinare.</w:t>
      </w:r>
    </w:p>
    <w:p w14:paraId="61C63F64" w14:textId="77777777" w:rsidR="00237BBB" w:rsidRDefault="00767EEB" w:rsidP="00AF27B1">
      <w:pPr>
        <w:rPr>
          <w:rFonts w:ascii="Arial" w:hAnsi="Arial" w:cs="Arial"/>
          <w:b/>
        </w:rPr>
      </w:pPr>
      <w:r w:rsidRPr="00DA77DB">
        <w:rPr>
          <w:rFonts w:ascii="Arial" w:hAnsi="Arial" w:cs="Arial"/>
          <w:b/>
        </w:rPr>
        <w:lastRenderedPageBreak/>
        <w:t xml:space="preserve">Art. 2 – </w:t>
      </w:r>
      <w:r w:rsidR="00237BBB">
        <w:rPr>
          <w:rFonts w:ascii="Arial" w:hAnsi="Arial" w:cs="Arial"/>
          <w:b/>
        </w:rPr>
        <w:t>Canone d’uso</w:t>
      </w:r>
    </w:p>
    <w:p w14:paraId="0D7AC469" w14:textId="5F06B0F1" w:rsidR="00237BBB" w:rsidRPr="00237BBB" w:rsidRDefault="00237BBB" w:rsidP="00237BBB">
      <w:pPr>
        <w:jc w:val="both"/>
        <w:rPr>
          <w:rFonts w:ascii="Arial" w:hAnsi="Arial" w:cs="Arial"/>
        </w:rPr>
      </w:pPr>
      <w:r w:rsidRPr="00237BBB">
        <w:rPr>
          <w:rFonts w:ascii="Arial" w:hAnsi="Arial" w:cs="Arial"/>
        </w:rPr>
        <w:t xml:space="preserve">Il concessionario si impegna senza eccezione alcuna a corrispondere all’Ente concedente i canoni d’uso. Il versamento del canone, definito in base alle tariffe stabilite dal Comune di Mantova, è da corrispondersi in </w:t>
      </w:r>
      <w:r>
        <w:rPr>
          <w:rFonts w:ascii="Arial" w:hAnsi="Arial" w:cs="Arial"/>
        </w:rPr>
        <w:t>un’unica rata a</w:t>
      </w:r>
      <w:r w:rsidRPr="00237BBB">
        <w:rPr>
          <w:rFonts w:ascii="Arial" w:hAnsi="Arial" w:cs="Arial"/>
        </w:rPr>
        <w:t xml:space="preserve"> saldo stagione sportiva 202</w:t>
      </w:r>
      <w:r w:rsidR="003D0274">
        <w:rPr>
          <w:rFonts w:ascii="Arial" w:hAnsi="Arial" w:cs="Arial"/>
        </w:rPr>
        <w:t>3</w:t>
      </w:r>
      <w:r w:rsidRPr="00237BBB">
        <w:rPr>
          <w:rFonts w:ascii="Arial" w:hAnsi="Arial" w:cs="Arial"/>
        </w:rPr>
        <w:t>/2</w:t>
      </w:r>
      <w:r w:rsidR="003D027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</w:t>
      </w:r>
      <w:r w:rsidRPr="00237BBB">
        <w:rPr>
          <w:rFonts w:ascii="Arial" w:hAnsi="Arial" w:cs="Arial"/>
        </w:rPr>
        <w:t>da quietanzare entro 30 g</w:t>
      </w:r>
      <w:r>
        <w:rPr>
          <w:rFonts w:ascii="Arial" w:hAnsi="Arial" w:cs="Arial"/>
        </w:rPr>
        <w:t>iorni</w:t>
      </w:r>
      <w:r w:rsidRPr="00237BBB">
        <w:rPr>
          <w:rFonts w:ascii="Arial" w:hAnsi="Arial" w:cs="Arial"/>
        </w:rPr>
        <w:t xml:space="preserve"> dal ricevimento dell</w:t>
      </w:r>
      <w:r>
        <w:rPr>
          <w:rFonts w:ascii="Arial" w:hAnsi="Arial" w:cs="Arial"/>
        </w:rPr>
        <w:t>a fattura.</w:t>
      </w:r>
    </w:p>
    <w:p w14:paraId="39CDA4E5" w14:textId="77777777" w:rsidR="00767EEB" w:rsidRDefault="00237BBB" w:rsidP="00AF27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3 - </w:t>
      </w:r>
      <w:r w:rsidR="00B56B7F">
        <w:rPr>
          <w:rFonts w:ascii="Arial" w:hAnsi="Arial" w:cs="Arial"/>
          <w:b/>
        </w:rPr>
        <w:t>Utilizzo delle palestre</w:t>
      </w:r>
    </w:p>
    <w:p w14:paraId="213BBA3D" w14:textId="50C6044D" w:rsidR="00AF27B1" w:rsidRDefault="00B56B7F" w:rsidP="00AF27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L’Associazione sportiva </w:t>
      </w:r>
      <w:r w:rsidR="00357E1B" w:rsidRPr="00357E1B">
        <w:rPr>
          <w:rFonts w:ascii="Arial" w:hAnsi="Arial" w:cs="Arial"/>
        </w:rPr>
        <w:t>concessionari</w:t>
      </w:r>
      <w:r>
        <w:rPr>
          <w:rFonts w:ascii="Arial" w:hAnsi="Arial" w:cs="Arial"/>
        </w:rPr>
        <w:t>a</w:t>
      </w:r>
      <w:r w:rsidR="00357E1B" w:rsidRPr="00357E1B">
        <w:rPr>
          <w:rFonts w:ascii="Arial" w:hAnsi="Arial" w:cs="Arial"/>
        </w:rPr>
        <w:t xml:space="preserve"> è tenut</w:t>
      </w:r>
      <w:r>
        <w:rPr>
          <w:rFonts w:ascii="Arial" w:hAnsi="Arial" w:cs="Arial"/>
        </w:rPr>
        <w:t>a</w:t>
      </w:r>
      <w:r w:rsidR="00AF27B1">
        <w:rPr>
          <w:rFonts w:ascii="Arial" w:hAnsi="Arial" w:cs="Arial"/>
        </w:rPr>
        <w:t xml:space="preserve">, oltre </w:t>
      </w:r>
      <w:r w:rsidR="00357E1B" w:rsidRPr="00357E1B">
        <w:rPr>
          <w:rFonts w:ascii="Arial" w:hAnsi="Arial" w:cs="Arial"/>
        </w:rPr>
        <w:t>al rispetto degli orari stabiliti</w:t>
      </w:r>
      <w:r w:rsidR="00AF27B1">
        <w:rPr>
          <w:rFonts w:ascii="Arial" w:hAnsi="Arial" w:cs="Arial"/>
        </w:rPr>
        <w:t xml:space="preserve">, </w:t>
      </w:r>
      <w:r w:rsidR="00357E1B" w:rsidRPr="00357E1B">
        <w:rPr>
          <w:rFonts w:ascii="Arial" w:hAnsi="Arial" w:cs="Arial"/>
        </w:rPr>
        <w:t xml:space="preserve">a mantenere un comportamento corretto durante l’attività, anche vigilando sugli ingressi e sulle uscite degli associati: </w:t>
      </w:r>
      <w:r w:rsidR="00C068CD">
        <w:rPr>
          <w:rFonts w:ascii="Arial" w:hAnsi="Arial" w:cs="Arial"/>
        </w:rPr>
        <w:t>l</w:t>
      </w:r>
      <w:r w:rsidR="00357E1B" w:rsidRPr="00357E1B">
        <w:rPr>
          <w:rFonts w:ascii="Arial" w:hAnsi="Arial" w:cs="Arial"/>
        </w:rPr>
        <w:t>’accesso alla palestra sarà consentito solo ai praticanti, escludendo l’ingresso a coloro che non partecipano all’attività sportiva (es. genitori, accompagnatori, etc.)</w:t>
      </w:r>
      <w:r w:rsidR="001758D1">
        <w:rPr>
          <w:rFonts w:ascii="Arial" w:hAnsi="Arial" w:cs="Arial"/>
        </w:rPr>
        <w:t>, eccetto per coloro che accompagnano persone con disabilità</w:t>
      </w:r>
      <w:r w:rsidR="00357E1B" w:rsidRPr="00357E1B">
        <w:rPr>
          <w:rFonts w:ascii="Arial" w:hAnsi="Arial" w:cs="Arial"/>
        </w:rPr>
        <w:t>.</w:t>
      </w:r>
    </w:p>
    <w:p w14:paraId="16415DED" w14:textId="7682CC3E" w:rsidR="00574387" w:rsidRDefault="00574387" w:rsidP="00AF27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Associazioni sportive, al fine di garantire la sicurezza nei cortili degli istituti scolastici, devono garantire il divieto di ingresso degli autoveicoli appartenenti ai praticanti e ai loro accompagnatori.</w:t>
      </w:r>
    </w:p>
    <w:p w14:paraId="0B646FDC" w14:textId="77777777" w:rsidR="00A26A41" w:rsidRDefault="00A26A41" w:rsidP="00AF27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L’Associazione è, altresì, a comunicare i nominativi del Presidente e di un referente con relativi recapiti telefonici.</w:t>
      </w:r>
    </w:p>
    <w:p w14:paraId="2723F928" w14:textId="64D16090" w:rsidR="00AF27B1" w:rsidRPr="00357E1B" w:rsidRDefault="00AF27B1" w:rsidP="00AF27B1">
      <w:pPr>
        <w:jc w:val="both"/>
        <w:rPr>
          <w:rFonts w:ascii="Arial" w:hAnsi="Arial" w:cs="Arial"/>
        </w:rPr>
      </w:pPr>
      <w:r w:rsidRPr="00357E1B">
        <w:rPr>
          <w:rFonts w:ascii="Arial" w:hAnsi="Arial" w:cs="Arial"/>
        </w:rPr>
        <w:t>Il calendario di fruizione delle palestre seguirà quanto disposto dalle Istituzioni Scolastiche per quanto concerne i periodi di apertura e chiusura delle scuole, pertanto durante le</w:t>
      </w:r>
      <w:r w:rsidR="001D6450">
        <w:rPr>
          <w:rFonts w:ascii="Arial" w:hAnsi="Arial" w:cs="Arial"/>
        </w:rPr>
        <w:t xml:space="preserve"> </w:t>
      </w:r>
      <w:proofErr w:type="gramStart"/>
      <w:r w:rsidR="00A745CF">
        <w:rPr>
          <w:rFonts w:ascii="Arial" w:hAnsi="Arial" w:cs="Arial"/>
        </w:rPr>
        <w:t xml:space="preserve">chiusure </w:t>
      </w:r>
      <w:r w:rsidRPr="00357E1B">
        <w:rPr>
          <w:rFonts w:ascii="Arial" w:hAnsi="Arial" w:cs="Arial"/>
        </w:rPr>
        <w:t xml:space="preserve"> scolastiche</w:t>
      </w:r>
      <w:proofErr w:type="gramEnd"/>
      <w:r w:rsidRPr="00357E1B">
        <w:rPr>
          <w:rFonts w:ascii="Arial" w:hAnsi="Arial" w:cs="Arial"/>
        </w:rPr>
        <w:t xml:space="preserve"> (Natale, Carnevale, Pasqua, Elezioni, etc.) non sarà possibile utilizzare le palestre.</w:t>
      </w:r>
    </w:p>
    <w:p w14:paraId="2A1A29C8" w14:textId="77777777" w:rsidR="005B43CE" w:rsidRDefault="005B43CE" w:rsidP="009B35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È vietato l’uso della palestra</w:t>
      </w:r>
      <w:r w:rsidR="00D64885">
        <w:rPr>
          <w:rFonts w:ascii="Arial" w:hAnsi="Arial" w:cs="Arial"/>
        </w:rPr>
        <w:t xml:space="preserve"> al di fuori delle giornate e degli orari stabiliti pena la revoca della concessione. In qualsiasi momento il concessionario deve consentire l’accesso al personale dell’Amministrazione Comunale o dell’Istituto Scolastico incaricato di effettuare verifiche.</w:t>
      </w:r>
    </w:p>
    <w:p w14:paraId="48C1A49D" w14:textId="5C939485" w:rsidR="00D64885" w:rsidRDefault="00D64885" w:rsidP="009B35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concessionario al termine del periodo concesso deve lasciare l</w:t>
      </w:r>
      <w:r w:rsidR="001D6450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palestre e le relative pertinenze nello stato di fatto esistente al momento della consegna, provvedendo anche alla rimozione di eventuali materiali e attrezzature necessari all’espletamento dell’attività sportiva, salvo accordi specifici con la Dirigenza scolastica.</w:t>
      </w:r>
    </w:p>
    <w:p w14:paraId="47D4F566" w14:textId="77777777" w:rsidR="00EF60F0" w:rsidRDefault="00B56B7F" w:rsidP="009B35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Associazioni sportive si impegnano, altresì, </w:t>
      </w:r>
      <w:r w:rsidRPr="00B56B7F">
        <w:rPr>
          <w:rFonts w:ascii="Arial" w:hAnsi="Arial" w:cs="Arial"/>
        </w:rPr>
        <w:t>a garantire la custodia e la sorveglianza dell’impianto e dei locali e spazi annessi con l’obbligo di provvedere con propri collaboratori all’apertura e chiusura dell’impianto secondo gli orari stabiliti</w:t>
      </w:r>
      <w:r w:rsidR="00722525">
        <w:rPr>
          <w:rFonts w:ascii="Arial" w:hAnsi="Arial" w:cs="Arial"/>
        </w:rPr>
        <w:t>.</w:t>
      </w:r>
    </w:p>
    <w:p w14:paraId="0BDF15FD" w14:textId="77777777" w:rsidR="00767EEB" w:rsidRDefault="00767EEB" w:rsidP="00C068CD">
      <w:pPr>
        <w:rPr>
          <w:rFonts w:ascii="Arial" w:hAnsi="Arial" w:cs="Arial"/>
          <w:b/>
        </w:rPr>
      </w:pPr>
      <w:r w:rsidRPr="00DA77DB">
        <w:rPr>
          <w:rFonts w:ascii="Arial" w:hAnsi="Arial" w:cs="Arial"/>
          <w:b/>
        </w:rPr>
        <w:t xml:space="preserve">Art. </w:t>
      </w:r>
      <w:r w:rsidR="00237BBB">
        <w:rPr>
          <w:rFonts w:ascii="Arial" w:hAnsi="Arial" w:cs="Arial"/>
          <w:b/>
        </w:rPr>
        <w:t>4</w:t>
      </w:r>
      <w:r w:rsidRPr="00DA77DB">
        <w:rPr>
          <w:rFonts w:ascii="Arial" w:hAnsi="Arial" w:cs="Arial"/>
          <w:b/>
        </w:rPr>
        <w:t xml:space="preserve"> – </w:t>
      </w:r>
      <w:r w:rsidR="00985E7F">
        <w:rPr>
          <w:rFonts w:ascii="Arial" w:hAnsi="Arial" w:cs="Arial"/>
          <w:b/>
        </w:rPr>
        <w:t>Misure igienico-sanitarie</w:t>
      </w:r>
    </w:p>
    <w:p w14:paraId="513B50AC" w14:textId="77777777" w:rsidR="002B25B8" w:rsidRDefault="002B25B8" w:rsidP="002B25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garantire l’igiene e la pulizia delle palestre si dovranno tenere i seguenti comportamenti: obbligo di cambio scarpe all’interno dei locali prima dell’attività ginnica; divieto di consumare cibi e bevande; divieto d’installare strutture che comportino una riduzione dello spazio disponibile.</w:t>
      </w:r>
    </w:p>
    <w:p w14:paraId="6B92C17B" w14:textId="77777777" w:rsidR="002B25B8" w:rsidRDefault="002B25B8" w:rsidP="002B25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Altresì si dovrà garantire il rispettoso utilizzo degli ambienti e degli eventuali dispositivi da parte delle Associazioni e la presenza di personale fidato della scuola a garanzia del rispetto e della pulizia dei locali in conformità alle indicazioni del Regolamento del Comune di Mantova.</w:t>
      </w:r>
    </w:p>
    <w:p w14:paraId="482F4FB1" w14:textId="77777777" w:rsidR="001A707D" w:rsidRDefault="001A707D" w:rsidP="001A707D">
      <w:pPr>
        <w:jc w:val="both"/>
        <w:rPr>
          <w:rFonts w:ascii="Arial" w:hAnsi="Arial" w:cs="Arial"/>
          <w:b/>
        </w:rPr>
      </w:pPr>
      <w:r w:rsidRPr="008A5FCE">
        <w:rPr>
          <w:rFonts w:ascii="Arial" w:hAnsi="Arial" w:cs="Arial"/>
          <w:b/>
        </w:rPr>
        <w:t>Ai fini di assicurare gli obblighi di pulizia approfondita e igienizzazione a carico delle associazioni sportive al termine della loro attività</w:t>
      </w:r>
      <w:r>
        <w:rPr>
          <w:rFonts w:ascii="Arial" w:hAnsi="Arial" w:cs="Arial"/>
          <w:b/>
        </w:rPr>
        <w:t xml:space="preserve">, </w:t>
      </w:r>
      <w:r w:rsidRPr="008A5FCE">
        <w:rPr>
          <w:rFonts w:ascii="Arial" w:hAnsi="Arial" w:cs="Arial"/>
          <w:b/>
        </w:rPr>
        <w:t>le stesse dovranno incaricare per ogni palestra utilizzata un’impresa di pulizia specializzata, concordando le modalità di organizzazione della pulizia tra tutte associazioni che la utilizzano: nessuna associazione può, dichiarando di provvedere direttamente e in autonomia alle pulizie, esimersi dal contribuire alle spese affrontate dalle altre associazioni</w:t>
      </w:r>
      <w:r>
        <w:rPr>
          <w:rFonts w:ascii="Arial" w:hAnsi="Arial" w:cs="Arial"/>
          <w:b/>
        </w:rPr>
        <w:t xml:space="preserve">, </w:t>
      </w:r>
      <w:r w:rsidRPr="00E33512">
        <w:rPr>
          <w:rFonts w:ascii="Arial" w:hAnsi="Arial" w:cs="Arial"/>
          <w:b/>
          <w:u w:val="single"/>
        </w:rPr>
        <w:t>il cui costo è a totale carico delle Associazioni sportive</w:t>
      </w:r>
      <w:r w:rsidRPr="008A5FCE">
        <w:rPr>
          <w:rFonts w:ascii="Arial" w:hAnsi="Arial" w:cs="Arial"/>
          <w:b/>
        </w:rPr>
        <w:t>.</w:t>
      </w:r>
    </w:p>
    <w:p w14:paraId="0361EB22" w14:textId="77777777" w:rsidR="002B25B8" w:rsidRDefault="002B25B8" w:rsidP="002B25B8">
      <w:pPr>
        <w:jc w:val="both"/>
        <w:rPr>
          <w:rFonts w:ascii="Arial" w:hAnsi="Arial" w:cs="Arial"/>
        </w:rPr>
      </w:pPr>
    </w:p>
    <w:p w14:paraId="6A17FE14" w14:textId="77777777" w:rsidR="002B25B8" w:rsidRDefault="002B25B8" w:rsidP="002B25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Qualora, in alternativa all’impresa di pulizia specializzata, le Società sportive intendano avvalersi, previo accordo con il Dirigente scolastico, del personale scolastico in servizio presso le varie strutture, l’</w:t>
      </w:r>
      <w:r>
        <w:rPr>
          <w:rFonts w:ascii="Arial" w:hAnsi="Arial" w:cs="Arial"/>
          <w:bCs/>
        </w:rPr>
        <w:t>incaricato della gestione dovrà essere tesserato con l’Associazione sportiva e riceverà un compenso per prestazione a carattere sportivo dilettantistico.</w:t>
      </w:r>
    </w:p>
    <w:p w14:paraId="357B239A" w14:textId="77777777" w:rsidR="002B25B8" w:rsidRDefault="002B25B8" w:rsidP="002B25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Altresì si dovrà garantire il rispettoso utilizzo degli ambienti e degli eventuali dispositivi da parte delle Associazioni e la presenza di personale fidato della scuola a garanzia del rispetto e della pulizia dei locali in conformità alle indicazioni del Regolamento del Comune di Mantova.</w:t>
      </w:r>
    </w:p>
    <w:p w14:paraId="501198B8" w14:textId="77777777" w:rsidR="002B25B8" w:rsidRDefault="002B25B8" w:rsidP="002B25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concessionario dovrà, infine, garantire la presenza del defibrillatore presso l’impianto sportivo utilizzato e di almeno un istruttore formato per il corretto utilizzo dello stesso.</w:t>
      </w:r>
    </w:p>
    <w:p w14:paraId="53671E3E" w14:textId="77777777" w:rsidR="00B257E8" w:rsidRDefault="00B257E8" w:rsidP="00B46BA9">
      <w:pPr>
        <w:rPr>
          <w:rFonts w:ascii="Arial" w:hAnsi="Arial" w:cs="Arial"/>
          <w:b/>
        </w:rPr>
      </w:pPr>
      <w:r w:rsidRPr="00DA77DB">
        <w:rPr>
          <w:rFonts w:ascii="Arial" w:hAnsi="Arial" w:cs="Arial"/>
          <w:b/>
        </w:rPr>
        <w:t xml:space="preserve">Art. </w:t>
      </w:r>
      <w:r w:rsidR="00237BBB">
        <w:rPr>
          <w:rFonts w:ascii="Arial" w:hAnsi="Arial" w:cs="Arial"/>
          <w:b/>
        </w:rPr>
        <w:t>5</w:t>
      </w:r>
      <w:r w:rsidRPr="00DA77DB">
        <w:rPr>
          <w:rFonts w:ascii="Arial" w:hAnsi="Arial" w:cs="Arial"/>
          <w:b/>
        </w:rPr>
        <w:t xml:space="preserve"> – </w:t>
      </w:r>
      <w:r w:rsidR="00722525">
        <w:rPr>
          <w:rFonts w:ascii="Arial" w:hAnsi="Arial" w:cs="Arial"/>
          <w:b/>
        </w:rPr>
        <w:t>Responsabilità</w:t>
      </w:r>
    </w:p>
    <w:p w14:paraId="36000DE3" w14:textId="77777777" w:rsidR="00722525" w:rsidRPr="00722525" w:rsidRDefault="00722525" w:rsidP="00722525">
      <w:pPr>
        <w:jc w:val="both"/>
        <w:rPr>
          <w:rFonts w:ascii="Arial" w:hAnsi="Arial" w:cs="Arial"/>
        </w:rPr>
      </w:pPr>
      <w:r w:rsidRPr="00722525">
        <w:rPr>
          <w:rFonts w:ascii="Arial" w:hAnsi="Arial" w:cs="Arial"/>
        </w:rPr>
        <w:t>Il concessionario è responsabile di tutto ciò che avviene all’interno dell’impianto durante gli orari di concessione e ne risponde con il risarcimento dei danni individualmente</w:t>
      </w:r>
      <w:r>
        <w:rPr>
          <w:rFonts w:ascii="Arial" w:hAnsi="Arial" w:cs="Arial"/>
        </w:rPr>
        <w:t>,</w:t>
      </w:r>
      <w:r w:rsidRPr="00722525">
        <w:rPr>
          <w:rFonts w:ascii="Arial" w:hAnsi="Arial" w:cs="Arial"/>
        </w:rPr>
        <w:t xml:space="preserve"> se il danno è chiaramente attribuibile</w:t>
      </w:r>
      <w:r>
        <w:rPr>
          <w:rFonts w:ascii="Arial" w:hAnsi="Arial" w:cs="Arial"/>
        </w:rPr>
        <w:t>,</w:t>
      </w:r>
      <w:r w:rsidRPr="00722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722525">
        <w:rPr>
          <w:rFonts w:ascii="Arial" w:hAnsi="Arial" w:cs="Arial"/>
        </w:rPr>
        <w:t xml:space="preserve"> in condivisione con gli altri concessionari qualora non fosse possibile individuare un responsabile preciso.</w:t>
      </w:r>
    </w:p>
    <w:p w14:paraId="3B217D61" w14:textId="77777777" w:rsidR="00722525" w:rsidRPr="00722525" w:rsidRDefault="00722525" w:rsidP="00722525">
      <w:pPr>
        <w:jc w:val="both"/>
        <w:rPr>
          <w:rFonts w:ascii="Arial" w:hAnsi="Arial" w:cs="Arial"/>
        </w:rPr>
      </w:pPr>
      <w:r w:rsidRPr="00722525">
        <w:rPr>
          <w:rFonts w:ascii="Arial" w:hAnsi="Arial" w:cs="Arial"/>
        </w:rPr>
        <w:t>Il concessionario esonera da qualsiasi responsabilità il Comune di Mantova per qualsiasi fatto avvenuto nei locali durante le ore di concessione, come pure da qualsiasi responsabilità per danni a persone o cose, di soci o terzi, in dipendenza dell’uso dei locali nel periodo suddetto. Allo scopo è fatto obbligo di sottoscrivere, da parte del concessionario, una polizza di assicurazione, per tutte le persone autorizzate a</w:t>
      </w:r>
      <w:r>
        <w:rPr>
          <w:rFonts w:ascii="Arial" w:hAnsi="Arial" w:cs="Arial"/>
        </w:rPr>
        <w:t>d</w:t>
      </w:r>
      <w:r w:rsidRPr="00722525">
        <w:rPr>
          <w:rFonts w:ascii="Arial" w:hAnsi="Arial" w:cs="Arial"/>
        </w:rPr>
        <w:t xml:space="preserve"> accedere alla palestra.</w:t>
      </w:r>
    </w:p>
    <w:p w14:paraId="0ED3C9C2" w14:textId="77777777" w:rsidR="00722525" w:rsidRPr="00926AC2" w:rsidRDefault="00926AC2" w:rsidP="00B46BA9">
      <w:pPr>
        <w:rPr>
          <w:rFonts w:ascii="Arial" w:hAnsi="Arial" w:cs="Arial"/>
          <w:b/>
        </w:rPr>
      </w:pPr>
      <w:r w:rsidRPr="00926AC2">
        <w:rPr>
          <w:rFonts w:ascii="Arial" w:hAnsi="Arial" w:cs="Arial"/>
          <w:b/>
        </w:rPr>
        <w:t>Art. 6 – Norme finali</w:t>
      </w:r>
    </w:p>
    <w:p w14:paraId="6DEFD0F2" w14:textId="77777777" w:rsidR="00926AC2" w:rsidRDefault="00926AC2" w:rsidP="00926AC2">
      <w:pPr>
        <w:jc w:val="both"/>
        <w:rPr>
          <w:rFonts w:ascii="Arial" w:hAnsi="Arial" w:cs="Arial"/>
        </w:rPr>
      </w:pPr>
      <w:r w:rsidRPr="00926AC2">
        <w:rPr>
          <w:rFonts w:ascii="Arial" w:hAnsi="Arial" w:cs="Arial"/>
        </w:rPr>
        <w:t xml:space="preserve">Per quanto non regolamentato dal presente disciplinare, si richiamano le disposizioni di legge in materia. </w:t>
      </w:r>
    </w:p>
    <w:p w14:paraId="242FB9F8" w14:textId="77777777" w:rsidR="007C6A3A" w:rsidRPr="00926AC2" w:rsidRDefault="007C6A3A" w:rsidP="00926AC2">
      <w:pPr>
        <w:jc w:val="both"/>
        <w:rPr>
          <w:rFonts w:ascii="Arial" w:hAnsi="Arial" w:cs="Arial"/>
        </w:rPr>
      </w:pPr>
    </w:p>
    <w:p w14:paraId="55FE21DB" w14:textId="77777777" w:rsidR="004C7DAB" w:rsidRDefault="00926AC2" w:rsidP="000E2B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C7DAB">
        <w:rPr>
          <w:rFonts w:ascii="Arial" w:hAnsi="Arial" w:cs="Arial"/>
        </w:rPr>
        <w:t>etto, approvato e sottoscritto.</w:t>
      </w:r>
    </w:p>
    <w:p w14:paraId="1165A255" w14:textId="77777777" w:rsidR="004A47F9" w:rsidRDefault="00926AC2" w:rsidP="000E2B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Mantova, _____________________</w:t>
      </w:r>
    </w:p>
    <w:p w14:paraId="03114D35" w14:textId="77777777" w:rsidR="007C6A3A" w:rsidRDefault="007C6A3A" w:rsidP="000E2BCF">
      <w:pPr>
        <w:jc w:val="both"/>
        <w:rPr>
          <w:rFonts w:ascii="Arial" w:hAnsi="Arial" w:cs="Arial"/>
        </w:rPr>
      </w:pPr>
    </w:p>
    <w:p w14:paraId="49CB91D1" w14:textId="77777777" w:rsidR="007C6A3A" w:rsidRDefault="007C6A3A" w:rsidP="000E2BCF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6AC2" w14:paraId="63CCEF40" w14:textId="77777777" w:rsidTr="00926AC2">
        <w:tc>
          <w:tcPr>
            <w:tcW w:w="4814" w:type="dxa"/>
          </w:tcPr>
          <w:p w14:paraId="21A5D52C" w14:textId="77777777" w:rsidR="00926AC2" w:rsidRDefault="00926AC2" w:rsidP="00926AC2">
            <w:pPr>
              <w:jc w:val="center"/>
              <w:rPr>
                <w:rFonts w:ascii="Arial" w:hAnsi="Arial" w:cs="Arial"/>
              </w:rPr>
            </w:pPr>
          </w:p>
          <w:p w14:paraId="71EFC615" w14:textId="77777777" w:rsidR="00926AC2" w:rsidRDefault="00926AC2" w:rsidP="00926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Presidente/Legale Rappresentante</w:t>
            </w:r>
          </w:p>
        </w:tc>
        <w:tc>
          <w:tcPr>
            <w:tcW w:w="4814" w:type="dxa"/>
          </w:tcPr>
          <w:p w14:paraId="168F1050" w14:textId="77777777" w:rsidR="00926AC2" w:rsidRDefault="00926AC2" w:rsidP="00926AC2">
            <w:pPr>
              <w:jc w:val="center"/>
              <w:rPr>
                <w:rFonts w:ascii="Arial" w:hAnsi="Arial" w:cs="Arial"/>
              </w:rPr>
            </w:pPr>
          </w:p>
          <w:p w14:paraId="09718A22" w14:textId="77777777" w:rsidR="00926AC2" w:rsidRDefault="00926AC2" w:rsidP="00926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Dirigente</w:t>
            </w:r>
          </w:p>
        </w:tc>
      </w:tr>
      <w:tr w:rsidR="00926AC2" w14:paraId="17617499" w14:textId="77777777" w:rsidTr="00926AC2">
        <w:tc>
          <w:tcPr>
            <w:tcW w:w="4814" w:type="dxa"/>
          </w:tcPr>
          <w:p w14:paraId="48034D3B" w14:textId="77777777" w:rsidR="00926AC2" w:rsidRDefault="00926AC2" w:rsidP="00926A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41B6A840" w14:textId="77777777" w:rsidR="00926AC2" w:rsidRDefault="00926AC2" w:rsidP="00926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Settore Welfare Servizi Sociali e Sport</w:t>
            </w:r>
          </w:p>
        </w:tc>
      </w:tr>
      <w:tr w:rsidR="00926AC2" w14:paraId="0DC0C4E3" w14:textId="77777777" w:rsidTr="00926AC2">
        <w:tc>
          <w:tcPr>
            <w:tcW w:w="4814" w:type="dxa"/>
          </w:tcPr>
          <w:p w14:paraId="10C2C0CA" w14:textId="77777777" w:rsidR="00926AC2" w:rsidRDefault="00926AC2" w:rsidP="00926A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1A6AC97F" w14:textId="77777777" w:rsidR="00926AC2" w:rsidRDefault="00926AC2" w:rsidP="00926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Dott.ssa Mariangela Remondini</w:t>
            </w:r>
          </w:p>
        </w:tc>
      </w:tr>
      <w:tr w:rsidR="00926AC2" w14:paraId="0CBC7806" w14:textId="77777777" w:rsidTr="00926AC2">
        <w:tc>
          <w:tcPr>
            <w:tcW w:w="4814" w:type="dxa"/>
          </w:tcPr>
          <w:p w14:paraId="374DF156" w14:textId="77777777" w:rsidR="00926AC2" w:rsidRDefault="00926AC2" w:rsidP="00926AC2">
            <w:pPr>
              <w:jc w:val="center"/>
              <w:rPr>
                <w:rFonts w:ascii="Arial" w:hAnsi="Arial" w:cs="Arial"/>
              </w:rPr>
            </w:pPr>
          </w:p>
          <w:p w14:paraId="443044E9" w14:textId="77777777" w:rsidR="00926AC2" w:rsidRDefault="00926AC2" w:rsidP="00926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4814" w:type="dxa"/>
          </w:tcPr>
          <w:p w14:paraId="0AD0823A" w14:textId="77777777" w:rsidR="00926AC2" w:rsidRDefault="00926AC2" w:rsidP="00926AC2">
            <w:pPr>
              <w:jc w:val="center"/>
              <w:rPr>
                <w:rFonts w:ascii="Arial" w:hAnsi="Arial" w:cs="Arial"/>
              </w:rPr>
            </w:pPr>
          </w:p>
          <w:p w14:paraId="7C20ADE7" w14:textId="77777777" w:rsidR="00926AC2" w:rsidRDefault="00926AC2" w:rsidP="00926A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</w:tr>
    </w:tbl>
    <w:p w14:paraId="35553075" w14:textId="77777777" w:rsidR="00926AC2" w:rsidRDefault="00926AC2" w:rsidP="00926AC2">
      <w:pPr>
        <w:jc w:val="center"/>
        <w:rPr>
          <w:rFonts w:ascii="Arial" w:hAnsi="Arial" w:cs="Arial"/>
        </w:rPr>
      </w:pPr>
    </w:p>
    <w:sectPr w:rsidR="00926A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6135"/>
    <w:multiLevelType w:val="hybridMultilevel"/>
    <w:tmpl w:val="E89AE022"/>
    <w:lvl w:ilvl="0" w:tplc="081A0CB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454E6C"/>
    <w:multiLevelType w:val="hybridMultilevel"/>
    <w:tmpl w:val="2B522FA0"/>
    <w:lvl w:ilvl="0" w:tplc="9A1CA8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7CFD"/>
    <w:multiLevelType w:val="hybridMultilevel"/>
    <w:tmpl w:val="BDC6D310"/>
    <w:lvl w:ilvl="0" w:tplc="ED08D6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A7F2A"/>
    <w:multiLevelType w:val="hybridMultilevel"/>
    <w:tmpl w:val="BF0495E6"/>
    <w:lvl w:ilvl="0" w:tplc="17B01A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61854"/>
    <w:multiLevelType w:val="hybridMultilevel"/>
    <w:tmpl w:val="A49C6A3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31E9E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A103FD"/>
    <w:multiLevelType w:val="hybridMultilevel"/>
    <w:tmpl w:val="3F54E042"/>
    <w:lvl w:ilvl="0" w:tplc="EEF4A7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87939">
    <w:abstractNumId w:val="1"/>
  </w:num>
  <w:num w:numId="2" w16cid:durableId="1236748212">
    <w:abstractNumId w:val="2"/>
  </w:num>
  <w:num w:numId="3" w16cid:durableId="881213499">
    <w:abstractNumId w:val="3"/>
  </w:num>
  <w:num w:numId="4" w16cid:durableId="101925831">
    <w:abstractNumId w:val="5"/>
  </w:num>
  <w:num w:numId="5" w16cid:durableId="497581714">
    <w:abstractNumId w:val="0"/>
  </w:num>
  <w:num w:numId="6" w16cid:durableId="560949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CF"/>
    <w:rsid w:val="00005DDF"/>
    <w:rsid w:val="00010424"/>
    <w:rsid w:val="00010FE5"/>
    <w:rsid w:val="00015041"/>
    <w:rsid w:val="000227B3"/>
    <w:rsid w:val="000339A0"/>
    <w:rsid w:val="000465AB"/>
    <w:rsid w:val="000532A0"/>
    <w:rsid w:val="00067087"/>
    <w:rsid w:val="00095269"/>
    <w:rsid w:val="000E2BCF"/>
    <w:rsid w:val="000E3C2D"/>
    <w:rsid w:val="00105DB5"/>
    <w:rsid w:val="00107CE8"/>
    <w:rsid w:val="00144512"/>
    <w:rsid w:val="001758D1"/>
    <w:rsid w:val="00186A31"/>
    <w:rsid w:val="001A707D"/>
    <w:rsid w:val="001D6450"/>
    <w:rsid w:val="001E34E2"/>
    <w:rsid w:val="00215F85"/>
    <w:rsid w:val="00237BBB"/>
    <w:rsid w:val="00293AE2"/>
    <w:rsid w:val="002B25B8"/>
    <w:rsid w:val="002B76C9"/>
    <w:rsid w:val="002C2F67"/>
    <w:rsid w:val="002E4B2E"/>
    <w:rsid w:val="00357E1B"/>
    <w:rsid w:val="003B3C23"/>
    <w:rsid w:val="003B4920"/>
    <w:rsid w:val="003C5012"/>
    <w:rsid w:val="003D0274"/>
    <w:rsid w:val="00426059"/>
    <w:rsid w:val="004705FE"/>
    <w:rsid w:val="004A47F9"/>
    <w:rsid w:val="004C7DAB"/>
    <w:rsid w:val="004D0B29"/>
    <w:rsid w:val="004D26D6"/>
    <w:rsid w:val="004D70DC"/>
    <w:rsid w:val="00513316"/>
    <w:rsid w:val="00517CA5"/>
    <w:rsid w:val="00532B78"/>
    <w:rsid w:val="00574387"/>
    <w:rsid w:val="00580047"/>
    <w:rsid w:val="005865C4"/>
    <w:rsid w:val="00590E24"/>
    <w:rsid w:val="005B43CE"/>
    <w:rsid w:val="00604893"/>
    <w:rsid w:val="00634B8A"/>
    <w:rsid w:val="00654B37"/>
    <w:rsid w:val="006B4438"/>
    <w:rsid w:val="006C668B"/>
    <w:rsid w:val="006E2017"/>
    <w:rsid w:val="006F04E3"/>
    <w:rsid w:val="00722525"/>
    <w:rsid w:val="007645D5"/>
    <w:rsid w:val="00764DCF"/>
    <w:rsid w:val="00767EEB"/>
    <w:rsid w:val="007A35A8"/>
    <w:rsid w:val="007C6A3A"/>
    <w:rsid w:val="007D6EC2"/>
    <w:rsid w:val="007D74CC"/>
    <w:rsid w:val="0082477A"/>
    <w:rsid w:val="00836A3F"/>
    <w:rsid w:val="008A5FCE"/>
    <w:rsid w:val="008C73AF"/>
    <w:rsid w:val="008F0FF5"/>
    <w:rsid w:val="00905CD6"/>
    <w:rsid w:val="00926AC2"/>
    <w:rsid w:val="009612DD"/>
    <w:rsid w:val="00985E7F"/>
    <w:rsid w:val="009B358E"/>
    <w:rsid w:val="00A26A41"/>
    <w:rsid w:val="00A360A9"/>
    <w:rsid w:val="00A43002"/>
    <w:rsid w:val="00A447E5"/>
    <w:rsid w:val="00A745CF"/>
    <w:rsid w:val="00A81A46"/>
    <w:rsid w:val="00AC67AA"/>
    <w:rsid w:val="00AF2599"/>
    <w:rsid w:val="00AF27B1"/>
    <w:rsid w:val="00B257E8"/>
    <w:rsid w:val="00B46BA9"/>
    <w:rsid w:val="00B56B7F"/>
    <w:rsid w:val="00BD1ADF"/>
    <w:rsid w:val="00C068CD"/>
    <w:rsid w:val="00C34872"/>
    <w:rsid w:val="00C67BBA"/>
    <w:rsid w:val="00C70A98"/>
    <w:rsid w:val="00C963BA"/>
    <w:rsid w:val="00CA10EF"/>
    <w:rsid w:val="00CC5160"/>
    <w:rsid w:val="00CE57E4"/>
    <w:rsid w:val="00D162B0"/>
    <w:rsid w:val="00D3390B"/>
    <w:rsid w:val="00D50201"/>
    <w:rsid w:val="00D56FA3"/>
    <w:rsid w:val="00D64885"/>
    <w:rsid w:val="00D666DF"/>
    <w:rsid w:val="00D803F8"/>
    <w:rsid w:val="00DA77DB"/>
    <w:rsid w:val="00DC0AE0"/>
    <w:rsid w:val="00DD7A9E"/>
    <w:rsid w:val="00DF3390"/>
    <w:rsid w:val="00E01AF9"/>
    <w:rsid w:val="00E33512"/>
    <w:rsid w:val="00E34D1B"/>
    <w:rsid w:val="00E530AA"/>
    <w:rsid w:val="00EA3F3F"/>
    <w:rsid w:val="00EB5B02"/>
    <w:rsid w:val="00EF60F0"/>
    <w:rsid w:val="00F13F96"/>
    <w:rsid w:val="00F16CEB"/>
    <w:rsid w:val="00F27F59"/>
    <w:rsid w:val="00F62365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FAF3"/>
  <w15:chartTrackingRefBased/>
  <w15:docId w15:val="{419A0202-D9BD-47C0-A224-FDDD18F2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26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4512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42605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table" w:styleId="Grigliatabella">
    <w:name w:val="Table Grid"/>
    <w:basedOn w:val="Tabellanormale"/>
    <w:uiPriority w:val="39"/>
    <w:rsid w:val="00590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D88DE-9823-44D6-962A-6C6663A8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Bignardi</dc:creator>
  <cp:keywords/>
  <dc:description/>
  <cp:lastModifiedBy>Malavasi Angelo</cp:lastModifiedBy>
  <cp:revision>14</cp:revision>
  <dcterms:created xsi:type="dcterms:W3CDTF">2022-05-17T10:10:00Z</dcterms:created>
  <dcterms:modified xsi:type="dcterms:W3CDTF">2023-09-14T07:07:00Z</dcterms:modified>
</cp:coreProperties>
</file>