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0B0" w14:textId="77777777" w:rsidR="009C6B31" w:rsidRDefault="009C6B31">
      <w:pPr>
        <w:pStyle w:val="Corpotesto"/>
        <w:rPr>
          <w:sz w:val="20"/>
        </w:rPr>
      </w:pPr>
    </w:p>
    <w:p w14:paraId="53B3597A" w14:textId="77777777" w:rsidR="009C6B31" w:rsidRDefault="009C6B31">
      <w:pPr>
        <w:pStyle w:val="Corpotesto"/>
        <w:spacing w:before="3"/>
        <w:rPr>
          <w:sz w:val="23"/>
        </w:rPr>
      </w:pPr>
    </w:p>
    <w:p w14:paraId="1C4D4D8F" w14:textId="77777777" w:rsidR="009C6B31" w:rsidRDefault="000D0AC2">
      <w:pPr>
        <w:spacing w:before="137" w:line="360" w:lineRule="auto"/>
        <w:ind w:left="305" w:right="349"/>
        <w:jc w:val="center"/>
        <w:rPr>
          <w:b/>
          <w:sz w:val="24"/>
        </w:rPr>
      </w:pPr>
      <w:r>
        <w:rPr>
          <w:b/>
          <w:sz w:val="24"/>
        </w:rPr>
        <w:t>ATTESTAZIONE DEL RISPETTO DEL PRINCIPIO DNSH (“</w:t>
      </w:r>
      <w:r>
        <w:rPr>
          <w:b/>
          <w:i/>
          <w:sz w:val="24"/>
        </w:rPr>
        <w:t>Do No Significant Harm</w:t>
      </w:r>
      <w:r>
        <w:rPr>
          <w:b/>
          <w:sz w:val="24"/>
        </w:rPr>
        <w:t>”)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DEL REG.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2020/852</w:t>
      </w:r>
    </w:p>
    <w:p w14:paraId="5CA533AD" w14:textId="77777777" w:rsidR="009C6B31" w:rsidRDefault="000D0AC2">
      <w:pPr>
        <w:pStyle w:val="Titolo1"/>
        <w:ind w:left="1242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48BC4DB0" w14:textId="77777777" w:rsidR="009C6B31" w:rsidRDefault="009C6B31">
      <w:pPr>
        <w:pStyle w:val="Corpotesto"/>
        <w:spacing w:before="9"/>
        <w:rPr>
          <w:b/>
          <w:sz w:val="27"/>
        </w:rPr>
      </w:pPr>
    </w:p>
    <w:p w14:paraId="30F14B18" w14:textId="6E6DE242" w:rsidR="004569A8" w:rsidRDefault="004569A8" w:rsidP="004569A8">
      <w:pPr>
        <w:mirrorIndents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>PNRR - MISSIONE 5 "INCLUSIONE E COESIONE",COMPONENTE 2 "INFRASTRUTTURE SOCIALI, FAMIGLIE, COMUNITÀ E TERZO SETTORE", SOTTOCOMPONENTE 1 "SERVIZI SOCIALI, DISABILITÀ E MARGINALITÀ SOCIALE", INVESTIMENTO 1.3 "HOUSING FIRST E STAZIONI DI POSTA", SUB-INVESTIMENTO 1.3.1 "HOUSING FIRST" - CUP I64H22000140006</w:t>
      </w:r>
      <w:r w:rsidR="00265505">
        <w:rPr>
          <w:rFonts w:ascii="Arial" w:hAnsi="Arial" w:cs="Arial"/>
          <w:b/>
          <w:bCs/>
        </w:rPr>
        <w:t xml:space="preserve"> – CIG: 98514032EF</w:t>
      </w:r>
    </w:p>
    <w:p w14:paraId="037D9ACB" w14:textId="77777777" w:rsidR="00265505" w:rsidRDefault="00265505" w:rsidP="004569A8">
      <w:pPr>
        <w:mirrorIndents/>
        <w:jc w:val="both"/>
        <w:rPr>
          <w:rFonts w:ascii="Arial" w:hAnsi="Arial" w:cs="Arial"/>
          <w:b/>
          <w:bCs/>
        </w:rPr>
      </w:pPr>
    </w:p>
    <w:p w14:paraId="33DA99BB" w14:textId="77777777" w:rsidR="004569A8" w:rsidRDefault="004569A8" w:rsidP="004569A8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PROCEDURA NEGOZIATA EX ART. 1, COMMA 2, LETT. B, DELLA LEGGE 120/2020 DI CONVERSIONE DEL DL 76/2020 E SS.MM.II., SVOLTA IN MODALITA’ TELEMATICA SULLA PIATTAFORMA SINTEL DI ARIA S.P.A. REGIONE </w:t>
      </w:r>
      <w:bookmarkEnd w:id="0"/>
      <w:r>
        <w:rPr>
          <w:rFonts w:ascii="Arial" w:hAnsi="Arial" w:cs="Arial"/>
          <w:b/>
          <w:bCs/>
        </w:rPr>
        <w:t xml:space="preserve">LOMBARDIA </w:t>
      </w:r>
    </w:p>
    <w:p w14:paraId="5D587C0F" w14:textId="77777777" w:rsidR="009C6B31" w:rsidRDefault="009C6B31" w:rsidP="00AC6012">
      <w:pPr>
        <w:tabs>
          <w:tab w:val="left" w:pos="6432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269C401D" w14:textId="77777777" w:rsidR="009C6B31" w:rsidRDefault="009C6B31">
      <w:pPr>
        <w:pStyle w:val="Corpotesto"/>
        <w:rPr>
          <w:sz w:val="20"/>
        </w:rPr>
      </w:pPr>
    </w:p>
    <w:p w14:paraId="53546B41" w14:textId="77777777" w:rsidR="009C6B31" w:rsidRDefault="009C6B31">
      <w:pPr>
        <w:pStyle w:val="Corpotesto"/>
        <w:spacing w:before="1"/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A44" w14:textId="77777777" w:rsidR="000D0AC2" w:rsidRDefault="000D0A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11A7" w14:textId="77777777" w:rsidR="000D0AC2" w:rsidRDefault="000D0A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4150" w14:textId="77777777" w:rsidR="000D0AC2" w:rsidRDefault="000D0A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9BE" w14:textId="77777777" w:rsidR="000D0AC2" w:rsidRDefault="000D0A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5D2" w14:textId="77777777" w:rsidR="000D0AC2" w:rsidRDefault="000D0AC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2272" behindDoc="1" locked="0" layoutInCell="1" allowOverlap="1" wp14:anchorId="248D5709" wp14:editId="5D50BE72">
          <wp:simplePos x="0" y="0"/>
          <wp:positionH relativeFrom="page">
            <wp:posOffset>1440815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0AC2">
      <w:rPr>
        <w:noProof/>
        <w:lang w:eastAsia="it-IT"/>
      </w:rPr>
      <w:drawing>
        <wp:anchor distT="0" distB="0" distL="114300" distR="114300" simplePos="0" relativeHeight="487543296" behindDoc="0" locked="0" layoutInCell="1" allowOverlap="1" wp14:anchorId="7DA714DF" wp14:editId="0DD899B7">
          <wp:simplePos x="0" y="0"/>
          <wp:positionH relativeFrom="column">
            <wp:posOffset>104775</wp:posOffset>
          </wp:positionH>
          <wp:positionV relativeFrom="paragraph">
            <wp:posOffset>-305435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44395" w14:textId="77777777" w:rsidR="000D0AC2" w:rsidRDefault="000D0AC2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320" w14:textId="77777777" w:rsidR="000D0AC2" w:rsidRDefault="000D0A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606547988">
    <w:abstractNumId w:val="1"/>
  </w:num>
  <w:num w:numId="2" w16cid:durableId="186412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265505"/>
    <w:rsid w:val="003C60F9"/>
    <w:rsid w:val="004569A8"/>
    <w:rsid w:val="005A44CA"/>
    <w:rsid w:val="006D592A"/>
    <w:rsid w:val="006F32FF"/>
    <w:rsid w:val="00822B19"/>
    <w:rsid w:val="009C6B31"/>
    <w:rsid w:val="00A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10</cp:revision>
  <dcterms:created xsi:type="dcterms:W3CDTF">2022-11-14T16:04:00Z</dcterms:created>
  <dcterms:modified xsi:type="dcterms:W3CDTF">2023-05-29T09:28:00Z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