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3E" w:rsidRPr="00837D37" w:rsidRDefault="0014153E" w:rsidP="001244D6">
      <w:pPr>
        <w:jc w:val="both"/>
        <w:rPr>
          <w:b/>
          <w:bCs/>
          <w:sz w:val="36"/>
          <w:szCs w:val="36"/>
        </w:rPr>
      </w:pPr>
      <w:bookmarkStart w:id="0" w:name="_GoBack"/>
      <w:bookmarkEnd w:id="0"/>
      <w:r w:rsidRPr="00837D37">
        <w:rPr>
          <w:b/>
          <w:bCs/>
          <w:sz w:val="36"/>
          <w:szCs w:val="36"/>
        </w:rPr>
        <w:t>BANDO PER L’ASSEGNAZIONE DEGLI ORTI URBANI</w:t>
      </w:r>
    </w:p>
    <w:p w:rsidR="0014153E" w:rsidRPr="00F61047" w:rsidRDefault="0014153E" w:rsidP="001244D6">
      <w:pPr>
        <w:jc w:val="both"/>
        <w:rPr>
          <w:b/>
          <w:i/>
          <w:sz w:val="24"/>
          <w:szCs w:val="24"/>
        </w:rPr>
      </w:pPr>
      <w:proofErr w:type="gramStart"/>
      <w:r w:rsidRPr="00F61047">
        <w:rPr>
          <w:b/>
          <w:i/>
          <w:sz w:val="24"/>
          <w:szCs w:val="24"/>
        </w:rPr>
        <w:t>in</w:t>
      </w:r>
      <w:proofErr w:type="gramEnd"/>
      <w:r w:rsidRPr="00F61047">
        <w:rPr>
          <w:b/>
          <w:i/>
          <w:sz w:val="24"/>
          <w:szCs w:val="24"/>
        </w:rPr>
        <w:t xml:space="preserve"> attuazione del regolamento approvato con deliberazione del Consiglio Comunale n. 31 del 25 giugno 2014.</w:t>
      </w:r>
    </w:p>
    <w:p w:rsidR="0014153E" w:rsidRPr="00934E65" w:rsidRDefault="0014153E" w:rsidP="001244D6">
      <w:pPr>
        <w:jc w:val="both"/>
        <w:rPr>
          <w:b/>
          <w:sz w:val="24"/>
          <w:szCs w:val="24"/>
        </w:rPr>
      </w:pPr>
      <w:r w:rsidRPr="00934E65">
        <w:rPr>
          <w:b/>
          <w:sz w:val="24"/>
          <w:szCs w:val="24"/>
        </w:rPr>
        <w:t>PREMESSA</w:t>
      </w:r>
    </w:p>
    <w:p w:rsidR="0014153E" w:rsidRDefault="0014153E" w:rsidP="00124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Comune di Mantova ha destinato </w:t>
      </w:r>
      <w:proofErr w:type="gramStart"/>
      <w:r>
        <w:rPr>
          <w:sz w:val="24"/>
          <w:szCs w:val="24"/>
        </w:rPr>
        <w:t>ad</w:t>
      </w:r>
      <w:proofErr w:type="gramEnd"/>
      <w:r>
        <w:rPr>
          <w:sz w:val="24"/>
          <w:szCs w:val="24"/>
        </w:rPr>
        <w:t xml:space="preserve"> orti urbani n</w:t>
      </w:r>
      <w:r w:rsidRPr="00D27069">
        <w:rPr>
          <w:sz w:val="24"/>
          <w:szCs w:val="24"/>
        </w:rPr>
        <w:t>. 118 appezzamenti</w:t>
      </w:r>
      <w:r w:rsidRPr="00C736DF">
        <w:rPr>
          <w:sz w:val="24"/>
          <w:szCs w:val="24"/>
        </w:rPr>
        <w:t xml:space="preserve"> di terreno di proprietà comunale da concedere a titolo gratuito, a favore di propri cittadini residenti che si dedichino all’autoproduzione orticola</w:t>
      </w:r>
      <w:r>
        <w:rPr>
          <w:sz w:val="24"/>
          <w:szCs w:val="24"/>
        </w:rPr>
        <w:t>,</w:t>
      </w:r>
      <w:r w:rsidRPr="00C736DF">
        <w:rPr>
          <w:sz w:val="24"/>
          <w:szCs w:val="24"/>
        </w:rPr>
        <w:t xml:space="preserve"> con l</w:t>
      </w:r>
      <w:r>
        <w:rPr>
          <w:sz w:val="24"/>
          <w:szCs w:val="24"/>
        </w:rPr>
        <w:t xml:space="preserve">e modalità previste nell’apposito Regolamento, col fine di </w:t>
      </w:r>
      <w:r w:rsidRPr="00C736DF">
        <w:rPr>
          <w:sz w:val="24"/>
          <w:szCs w:val="24"/>
        </w:rPr>
        <w:t>mantenere le perso</w:t>
      </w:r>
      <w:r>
        <w:rPr>
          <w:sz w:val="24"/>
          <w:szCs w:val="24"/>
        </w:rPr>
        <w:t xml:space="preserve">ne nel loro tessuto sociale, </w:t>
      </w:r>
      <w:r w:rsidRPr="00C736DF">
        <w:rPr>
          <w:sz w:val="24"/>
          <w:szCs w:val="24"/>
        </w:rPr>
        <w:t>favorirne</w:t>
      </w:r>
      <w:r>
        <w:rPr>
          <w:sz w:val="24"/>
          <w:szCs w:val="24"/>
        </w:rPr>
        <w:t xml:space="preserve"> la socialità,</w:t>
      </w:r>
      <w:r w:rsidRPr="00C736DF">
        <w:rPr>
          <w:sz w:val="24"/>
          <w:szCs w:val="24"/>
        </w:rPr>
        <w:t xml:space="preserve"> le attività senza fini di lucro e ricreative</w:t>
      </w:r>
      <w:r>
        <w:rPr>
          <w:sz w:val="24"/>
          <w:szCs w:val="24"/>
        </w:rPr>
        <w:t>.</w:t>
      </w:r>
    </w:p>
    <w:p w:rsidR="0014153E" w:rsidRPr="00C736DF" w:rsidRDefault="0014153E" w:rsidP="001244D6">
      <w:pPr>
        <w:jc w:val="both"/>
        <w:rPr>
          <w:sz w:val="24"/>
          <w:szCs w:val="24"/>
        </w:rPr>
      </w:pPr>
      <w:r w:rsidRPr="00C736DF">
        <w:rPr>
          <w:sz w:val="24"/>
          <w:szCs w:val="24"/>
        </w:rPr>
        <w:t>Le aree ortive sono localizzate presso Cittadella</w:t>
      </w:r>
      <w:r>
        <w:rPr>
          <w:sz w:val="24"/>
          <w:szCs w:val="24"/>
        </w:rPr>
        <w:t xml:space="preserve"> </w:t>
      </w:r>
      <w:r w:rsidRPr="003C1FF9">
        <w:rPr>
          <w:sz w:val="24"/>
          <w:szCs w:val="24"/>
        </w:rPr>
        <w:t>(Strada Montata),</w:t>
      </w:r>
      <w:r w:rsidRPr="00C736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Via </w:t>
      </w:r>
      <w:r w:rsidRPr="00C736DF">
        <w:rPr>
          <w:sz w:val="24"/>
          <w:szCs w:val="24"/>
        </w:rPr>
        <w:t>Trincerone</w:t>
      </w:r>
      <w:r>
        <w:rPr>
          <w:sz w:val="24"/>
          <w:szCs w:val="24"/>
        </w:rPr>
        <w:t xml:space="preserve">, </w:t>
      </w:r>
      <w:r w:rsidRPr="00C736DF">
        <w:rPr>
          <w:sz w:val="24"/>
          <w:szCs w:val="24"/>
        </w:rPr>
        <w:t>Frassino</w:t>
      </w:r>
      <w:r>
        <w:rPr>
          <w:sz w:val="24"/>
          <w:szCs w:val="24"/>
        </w:rPr>
        <w:t xml:space="preserve"> </w:t>
      </w:r>
      <w:r w:rsidRPr="003C1FF9">
        <w:rPr>
          <w:sz w:val="24"/>
          <w:szCs w:val="24"/>
        </w:rPr>
        <w:t>(Viale Sardegna),</w:t>
      </w:r>
      <w:r w:rsidRPr="00C736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Strada </w:t>
      </w:r>
      <w:r w:rsidRPr="00C736DF">
        <w:rPr>
          <w:sz w:val="24"/>
          <w:szCs w:val="24"/>
        </w:rPr>
        <w:t>Bosco Virgiliano.</w:t>
      </w:r>
    </w:p>
    <w:p w:rsidR="0014153E" w:rsidRPr="00934E65" w:rsidRDefault="0014153E" w:rsidP="001244D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934E65">
        <w:rPr>
          <w:rFonts w:cs="Arial"/>
          <w:b/>
          <w:bCs/>
          <w:sz w:val="24"/>
          <w:szCs w:val="24"/>
        </w:rPr>
        <w:t>Art. 1 - Requisiti per l’assegnazione</w:t>
      </w:r>
    </w:p>
    <w:p w:rsidR="0014153E" w:rsidRPr="00934E65" w:rsidRDefault="0014153E" w:rsidP="001244D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934E65">
        <w:rPr>
          <w:rFonts w:cs="Arial"/>
          <w:sz w:val="24"/>
          <w:szCs w:val="24"/>
        </w:rPr>
        <w:t>La domanda di partecipazione al presente bando potrà essere presentata se in possesso dei seguenti</w:t>
      </w:r>
      <w:r>
        <w:rPr>
          <w:rFonts w:cs="Arial"/>
          <w:sz w:val="24"/>
          <w:szCs w:val="24"/>
        </w:rPr>
        <w:t xml:space="preserve"> r</w:t>
      </w:r>
      <w:r w:rsidRPr="00934E65">
        <w:rPr>
          <w:rFonts w:cs="Arial"/>
          <w:sz w:val="24"/>
          <w:szCs w:val="24"/>
        </w:rPr>
        <w:t>equisiti:</w:t>
      </w:r>
    </w:p>
    <w:p w:rsidR="0014153E" w:rsidRDefault="0014153E" w:rsidP="001244D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 w:rsidRPr="00511CBD">
        <w:rPr>
          <w:rFonts w:cs="Arial"/>
          <w:sz w:val="24"/>
          <w:szCs w:val="24"/>
        </w:rPr>
        <w:t>essere</w:t>
      </w:r>
      <w:proofErr w:type="gramEnd"/>
      <w:r w:rsidRPr="00511CBD">
        <w:rPr>
          <w:rFonts w:cs="Arial"/>
          <w:sz w:val="24"/>
          <w:szCs w:val="24"/>
        </w:rPr>
        <w:t xml:space="preserve"> residenti nel Comune di Mantova;</w:t>
      </w:r>
    </w:p>
    <w:p w:rsidR="0014153E" w:rsidRPr="00511CBD" w:rsidRDefault="0014153E" w:rsidP="001244D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 w:rsidRPr="00511CBD">
        <w:rPr>
          <w:rFonts w:cs="Arial"/>
          <w:sz w:val="24"/>
          <w:szCs w:val="24"/>
        </w:rPr>
        <w:t>non</w:t>
      </w:r>
      <w:proofErr w:type="gramEnd"/>
      <w:r w:rsidRPr="00511CBD">
        <w:rPr>
          <w:rFonts w:cs="Arial"/>
          <w:sz w:val="24"/>
          <w:szCs w:val="24"/>
        </w:rPr>
        <w:t xml:space="preserve"> essere agricoltori a titolo principale o cittadini in possesso, uso o proprietà di appezzamenti di terreno coltivabili nel territorio del comune di Mantova.</w:t>
      </w:r>
    </w:p>
    <w:p w:rsidR="0014153E" w:rsidRPr="00153AD0" w:rsidRDefault="0014153E" w:rsidP="001244D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53AD0">
        <w:rPr>
          <w:rFonts w:cs="Arial"/>
          <w:sz w:val="24"/>
          <w:szCs w:val="24"/>
        </w:rPr>
        <w:t xml:space="preserve">L’assegnazione avviene con ordine di priorità rispetto alle seguenti </w:t>
      </w:r>
      <w:proofErr w:type="gramStart"/>
      <w:r w:rsidRPr="00153AD0">
        <w:rPr>
          <w:rFonts w:cs="Arial"/>
          <w:sz w:val="24"/>
          <w:szCs w:val="24"/>
        </w:rPr>
        <w:t>ulteriori</w:t>
      </w:r>
      <w:proofErr w:type="gramEnd"/>
      <w:r w:rsidRPr="00153AD0">
        <w:rPr>
          <w:rFonts w:cs="Arial"/>
          <w:sz w:val="24"/>
          <w:szCs w:val="24"/>
        </w:rPr>
        <w:t xml:space="preserve"> condizioni dei richiedenti:</w:t>
      </w:r>
    </w:p>
    <w:p w:rsidR="0014153E" w:rsidRPr="00153AD0" w:rsidRDefault="0014153E" w:rsidP="001244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 w:rsidRPr="00153AD0">
        <w:rPr>
          <w:rFonts w:cs="Arial"/>
          <w:sz w:val="24"/>
          <w:szCs w:val="24"/>
        </w:rPr>
        <w:t>essere</w:t>
      </w:r>
      <w:proofErr w:type="gramEnd"/>
      <w:r w:rsidRPr="00153AD0">
        <w:rPr>
          <w:rFonts w:cs="Arial"/>
          <w:sz w:val="24"/>
          <w:szCs w:val="24"/>
        </w:rPr>
        <w:t xml:space="preserve"> pensionati di età non inferiore ai 60 anni;</w:t>
      </w:r>
    </w:p>
    <w:p w:rsidR="0014153E" w:rsidRPr="00153AD0" w:rsidRDefault="0014153E" w:rsidP="001244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 w:rsidRPr="00153AD0">
        <w:rPr>
          <w:rFonts w:cs="Arial"/>
          <w:sz w:val="24"/>
          <w:szCs w:val="24"/>
        </w:rPr>
        <w:t>percepire</w:t>
      </w:r>
      <w:proofErr w:type="gramEnd"/>
      <w:r w:rsidRPr="00153AD0">
        <w:rPr>
          <w:rFonts w:cs="Arial"/>
          <w:sz w:val="24"/>
          <w:szCs w:val="24"/>
        </w:rPr>
        <w:t xml:space="preserve"> una pensione di invalidità senza limiti di età.</w:t>
      </w:r>
    </w:p>
    <w:p w:rsidR="0014153E" w:rsidRPr="00153AD0" w:rsidRDefault="0014153E" w:rsidP="001244D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 w:rsidRPr="00153AD0">
        <w:rPr>
          <w:rFonts w:cs="Arial"/>
          <w:sz w:val="24"/>
          <w:szCs w:val="24"/>
        </w:rPr>
        <w:t>Ad</w:t>
      </w:r>
      <w:proofErr w:type="gramEnd"/>
      <w:r w:rsidRPr="00153AD0">
        <w:rPr>
          <w:rFonts w:cs="Arial"/>
          <w:sz w:val="24"/>
          <w:szCs w:val="24"/>
        </w:rPr>
        <w:t xml:space="preserve"> ogni nucleo familiare non é concesso più di un orto.</w:t>
      </w:r>
    </w:p>
    <w:p w:rsidR="0014153E" w:rsidRPr="00153AD0" w:rsidRDefault="0014153E" w:rsidP="001244D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53AD0">
        <w:rPr>
          <w:rFonts w:cs="Arial"/>
          <w:sz w:val="24"/>
          <w:szCs w:val="24"/>
        </w:rPr>
        <w:t xml:space="preserve">L’Amministrazione riserva n. 10 orti sulla totalità delle unità presenti a soggetti in stato di fragilità sociale, </w:t>
      </w:r>
      <w:proofErr w:type="gramStart"/>
      <w:r w:rsidRPr="00153AD0">
        <w:rPr>
          <w:rFonts w:cs="Arial"/>
          <w:sz w:val="24"/>
          <w:szCs w:val="24"/>
        </w:rPr>
        <w:t>soggetti</w:t>
      </w:r>
      <w:proofErr w:type="gramEnd"/>
      <w:r w:rsidRPr="00153AD0">
        <w:rPr>
          <w:rFonts w:cs="Arial"/>
          <w:sz w:val="24"/>
          <w:szCs w:val="24"/>
        </w:rPr>
        <w:t xml:space="preserve"> svantaggiati da riabilitare e associazioni di volontariato sociale, in base alle indicazioni fornite dal settore Servizi Educativi e Sociali.</w:t>
      </w:r>
    </w:p>
    <w:p w:rsidR="0014153E" w:rsidRDefault="0014153E" w:rsidP="001244D6">
      <w:pPr>
        <w:jc w:val="both"/>
        <w:rPr>
          <w:sz w:val="24"/>
          <w:szCs w:val="24"/>
        </w:rPr>
      </w:pPr>
    </w:p>
    <w:p w:rsidR="0014153E" w:rsidRPr="00511CBD" w:rsidRDefault="0014153E" w:rsidP="001244D6">
      <w:pPr>
        <w:jc w:val="both"/>
        <w:rPr>
          <w:b/>
          <w:bCs/>
          <w:sz w:val="24"/>
          <w:szCs w:val="24"/>
        </w:rPr>
      </w:pPr>
      <w:r w:rsidRPr="00511CBD">
        <w:rPr>
          <w:b/>
          <w:bCs/>
          <w:sz w:val="24"/>
          <w:szCs w:val="24"/>
        </w:rPr>
        <w:t>Art. 2 - Durata dell’assegnazione</w:t>
      </w:r>
    </w:p>
    <w:p w:rsidR="0014153E" w:rsidRDefault="0014153E" w:rsidP="001244D6">
      <w:pPr>
        <w:jc w:val="both"/>
        <w:rPr>
          <w:sz w:val="24"/>
          <w:szCs w:val="24"/>
        </w:rPr>
      </w:pPr>
      <w:r w:rsidRPr="00D66656">
        <w:rPr>
          <w:sz w:val="24"/>
          <w:szCs w:val="24"/>
        </w:rPr>
        <w:t xml:space="preserve">La concessione dell'orto ha </w:t>
      </w:r>
      <w:proofErr w:type="gramStart"/>
      <w:r w:rsidRPr="00D66656">
        <w:rPr>
          <w:sz w:val="24"/>
          <w:szCs w:val="24"/>
        </w:rPr>
        <w:t>durata</w:t>
      </w:r>
      <w:proofErr w:type="gramEnd"/>
      <w:r w:rsidRPr="00D66656">
        <w:rPr>
          <w:sz w:val="24"/>
          <w:szCs w:val="24"/>
        </w:rPr>
        <w:t xml:space="preserve"> biennale ed è rin</w:t>
      </w:r>
      <w:r>
        <w:rPr>
          <w:sz w:val="24"/>
          <w:szCs w:val="24"/>
        </w:rPr>
        <w:t>novata su richiesta dell’intere</w:t>
      </w:r>
      <w:r w:rsidRPr="00D66656">
        <w:rPr>
          <w:sz w:val="24"/>
          <w:szCs w:val="24"/>
        </w:rPr>
        <w:t>ssato per un ugual periodo, salvo la revoca motivata da parte dell’Amministrazione comunale, o per rinuncia o decesso del concessionario.</w:t>
      </w:r>
    </w:p>
    <w:p w:rsidR="0014153E" w:rsidRPr="00B063A0" w:rsidRDefault="0014153E" w:rsidP="00B063A0">
      <w:pPr>
        <w:jc w:val="both"/>
        <w:rPr>
          <w:sz w:val="24"/>
          <w:szCs w:val="24"/>
        </w:rPr>
      </w:pPr>
      <w:r w:rsidRPr="00B063A0">
        <w:rPr>
          <w:sz w:val="24"/>
          <w:szCs w:val="24"/>
        </w:rPr>
        <w:t xml:space="preserve">Gli appezzamenti disponibili </w:t>
      </w:r>
      <w:proofErr w:type="gramStart"/>
      <w:r w:rsidRPr="00B063A0">
        <w:rPr>
          <w:sz w:val="24"/>
          <w:szCs w:val="24"/>
        </w:rPr>
        <w:t>verranno</w:t>
      </w:r>
      <w:proofErr w:type="gramEnd"/>
      <w:r w:rsidRPr="00B063A0">
        <w:rPr>
          <w:sz w:val="24"/>
          <w:szCs w:val="24"/>
        </w:rPr>
        <w:t xml:space="preserve"> concessi seguendo l’ordine della graduatoria. </w:t>
      </w:r>
      <w:proofErr w:type="gramStart"/>
      <w:r w:rsidRPr="00B063A0">
        <w:rPr>
          <w:sz w:val="24"/>
          <w:szCs w:val="24"/>
        </w:rPr>
        <w:t>Ad</w:t>
      </w:r>
      <w:proofErr w:type="gramEnd"/>
      <w:r w:rsidRPr="00B063A0">
        <w:rPr>
          <w:sz w:val="24"/>
          <w:szCs w:val="24"/>
        </w:rPr>
        <w:t xml:space="preserve"> essa si attingerà anche per eventuali surroghe ed in tal caso le concessioni avranno durata pari all’originaria scadenza.</w:t>
      </w:r>
    </w:p>
    <w:p w:rsidR="0014153E" w:rsidRPr="00D66656" w:rsidRDefault="0014153E" w:rsidP="001244D6">
      <w:pPr>
        <w:jc w:val="both"/>
        <w:rPr>
          <w:sz w:val="24"/>
          <w:szCs w:val="24"/>
        </w:rPr>
      </w:pPr>
      <w:r w:rsidRPr="00B063A0">
        <w:rPr>
          <w:sz w:val="24"/>
          <w:szCs w:val="24"/>
        </w:rPr>
        <w:t>La concessione è a titolo precario ed è revocabile in qualsiasi momento, con preavviso di almeno tre mesi e senza che nessun diritto o risarcimento spetti al concessionario.</w:t>
      </w:r>
    </w:p>
    <w:p w:rsidR="0014153E" w:rsidRPr="00D66656" w:rsidRDefault="0014153E" w:rsidP="001244D6">
      <w:pPr>
        <w:jc w:val="both"/>
        <w:rPr>
          <w:sz w:val="24"/>
          <w:szCs w:val="24"/>
        </w:rPr>
      </w:pPr>
      <w:r w:rsidRPr="00D66656">
        <w:rPr>
          <w:sz w:val="24"/>
          <w:szCs w:val="24"/>
        </w:rPr>
        <w:t xml:space="preserve">La concessione viene a cessare automaticamente alla fine dell’anno solare per </w:t>
      </w:r>
      <w:proofErr w:type="gramStart"/>
      <w:r w:rsidRPr="00D66656">
        <w:rPr>
          <w:sz w:val="24"/>
          <w:szCs w:val="24"/>
        </w:rPr>
        <w:t>coloro che trasferiscono</w:t>
      </w:r>
      <w:proofErr w:type="gramEnd"/>
      <w:r w:rsidRPr="00D66656">
        <w:rPr>
          <w:sz w:val="24"/>
          <w:szCs w:val="24"/>
        </w:rPr>
        <w:t xml:space="preserve"> la residenza fuori dall'ambito territoriale comunale.</w:t>
      </w:r>
    </w:p>
    <w:p w:rsidR="0014153E" w:rsidRPr="00D66656" w:rsidRDefault="0014153E" w:rsidP="001244D6">
      <w:pPr>
        <w:jc w:val="both"/>
        <w:rPr>
          <w:sz w:val="24"/>
          <w:szCs w:val="24"/>
        </w:rPr>
      </w:pPr>
      <w:r w:rsidRPr="00D66656">
        <w:rPr>
          <w:sz w:val="24"/>
          <w:szCs w:val="24"/>
        </w:rPr>
        <w:t xml:space="preserve">Le graduatorie rimarranno valide sino </w:t>
      </w:r>
      <w:proofErr w:type="gramStart"/>
      <w:r w:rsidRPr="00D66656">
        <w:rPr>
          <w:sz w:val="24"/>
          <w:szCs w:val="24"/>
        </w:rPr>
        <w:t>ad</w:t>
      </w:r>
      <w:proofErr w:type="gramEnd"/>
      <w:r w:rsidRPr="00D66656">
        <w:rPr>
          <w:sz w:val="24"/>
          <w:szCs w:val="24"/>
        </w:rPr>
        <w:t xml:space="preserve"> esaurimento dei potenziali aventi diritto e saranno utilizzate</w:t>
      </w:r>
      <w:r>
        <w:rPr>
          <w:sz w:val="24"/>
          <w:szCs w:val="24"/>
        </w:rPr>
        <w:t xml:space="preserve"> </w:t>
      </w:r>
      <w:r w:rsidRPr="00D66656">
        <w:rPr>
          <w:sz w:val="24"/>
          <w:szCs w:val="24"/>
        </w:rPr>
        <w:t>per la concessione degli orti disponibili a seguito di event</w:t>
      </w:r>
      <w:r>
        <w:rPr>
          <w:sz w:val="24"/>
          <w:szCs w:val="24"/>
        </w:rPr>
        <w:t>uali rinunce dei concessionari nei due anni successivi alla pubblicazione del bando.</w:t>
      </w:r>
    </w:p>
    <w:p w:rsidR="0014153E" w:rsidRDefault="0014153E" w:rsidP="001244D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</w:t>
      </w:r>
      <w:r w:rsidRPr="00D66656">
        <w:rPr>
          <w:sz w:val="24"/>
          <w:szCs w:val="24"/>
        </w:rPr>
        <w:t>ualora vi siano ancor</w:t>
      </w:r>
      <w:r>
        <w:rPr>
          <w:sz w:val="24"/>
          <w:szCs w:val="24"/>
        </w:rPr>
        <w:t>a orti concedibili d</w:t>
      </w:r>
      <w:r w:rsidRPr="00D66656">
        <w:rPr>
          <w:sz w:val="24"/>
          <w:szCs w:val="24"/>
        </w:rPr>
        <w:t xml:space="preserve">opo l’esaurimento delle graduatorie, </w:t>
      </w:r>
      <w:r>
        <w:rPr>
          <w:sz w:val="24"/>
          <w:szCs w:val="24"/>
        </w:rPr>
        <w:t>si procederà</w:t>
      </w:r>
      <w:r w:rsidRPr="00D66656">
        <w:rPr>
          <w:sz w:val="24"/>
          <w:szCs w:val="24"/>
        </w:rPr>
        <w:t xml:space="preserve"> alla</w:t>
      </w:r>
      <w:r>
        <w:rPr>
          <w:sz w:val="24"/>
          <w:szCs w:val="24"/>
        </w:rPr>
        <w:t xml:space="preserve"> </w:t>
      </w:r>
      <w:r w:rsidRPr="00D66656">
        <w:rPr>
          <w:sz w:val="24"/>
          <w:szCs w:val="24"/>
        </w:rPr>
        <w:t>pubblicazione di un nuovo bando.</w:t>
      </w:r>
    </w:p>
    <w:p w:rsidR="0014153E" w:rsidRDefault="0014153E" w:rsidP="001244D6">
      <w:pPr>
        <w:jc w:val="both"/>
        <w:rPr>
          <w:sz w:val="24"/>
          <w:szCs w:val="24"/>
        </w:rPr>
      </w:pPr>
    </w:p>
    <w:p w:rsidR="0014153E" w:rsidRPr="00A4579B" w:rsidRDefault="0014153E" w:rsidP="001244D6">
      <w:pPr>
        <w:jc w:val="both"/>
        <w:rPr>
          <w:b/>
          <w:bCs/>
          <w:sz w:val="24"/>
          <w:szCs w:val="24"/>
        </w:rPr>
      </w:pPr>
      <w:r w:rsidRPr="00A4579B">
        <w:rPr>
          <w:b/>
          <w:bCs/>
          <w:sz w:val="24"/>
          <w:szCs w:val="24"/>
        </w:rPr>
        <w:t xml:space="preserve">Art. </w:t>
      </w:r>
      <w:proofErr w:type="gramStart"/>
      <w:r w:rsidRPr="00A4579B">
        <w:rPr>
          <w:b/>
          <w:bCs/>
          <w:sz w:val="24"/>
          <w:szCs w:val="24"/>
        </w:rPr>
        <w:t>3 - Criteri di attribuzione dei punteggi per la formazione delle graduatorie di concessione</w:t>
      </w:r>
      <w:proofErr w:type="gramEnd"/>
    </w:p>
    <w:p w:rsidR="0014153E" w:rsidRPr="00511CBD" w:rsidRDefault="0014153E" w:rsidP="001244D6">
      <w:pPr>
        <w:jc w:val="both"/>
        <w:rPr>
          <w:sz w:val="24"/>
          <w:szCs w:val="24"/>
        </w:rPr>
      </w:pPr>
      <w:r w:rsidRPr="00511CBD">
        <w:rPr>
          <w:sz w:val="24"/>
          <w:szCs w:val="24"/>
        </w:rPr>
        <w:t>Gli appezzamenti saranno asse</w:t>
      </w:r>
      <w:r>
        <w:rPr>
          <w:sz w:val="24"/>
          <w:szCs w:val="24"/>
        </w:rPr>
        <w:t>gnati</w:t>
      </w:r>
      <w:r w:rsidRPr="00511CBD">
        <w:rPr>
          <w:sz w:val="24"/>
          <w:szCs w:val="24"/>
        </w:rPr>
        <w:t xml:space="preserve"> mediante la formazione di una graduatoria stilata secondo i seguenti punteggi riferiti al richiedente l’assegnazione:</w:t>
      </w:r>
    </w:p>
    <w:p w:rsidR="0014153E" w:rsidRPr="00511CBD" w:rsidRDefault="0014153E" w:rsidP="001244D6">
      <w:pPr>
        <w:jc w:val="both"/>
        <w:rPr>
          <w:sz w:val="24"/>
          <w:szCs w:val="24"/>
        </w:rPr>
      </w:pPr>
      <w:proofErr w:type="gramStart"/>
      <w:r w:rsidRPr="00511CBD">
        <w:rPr>
          <w:sz w:val="24"/>
          <w:szCs w:val="24"/>
        </w:rPr>
        <w:t>cittadini</w:t>
      </w:r>
      <w:proofErr w:type="gramEnd"/>
      <w:r w:rsidRPr="00511CBD">
        <w:rPr>
          <w:sz w:val="24"/>
          <w:szCs w:val="24"/>
        </w:rPr>
        <w:t xml:space="preserve"> pensionati con oltre 66 anni                   punti 15</w:t>
      </w:r>
    </w:p>
    <w:p w:rsidR="0014153E" w:rsidRPr="00511CBD" w:rsidRDefault="0014153E" w:rsidP="001244D6">
      <w:pPr>
        <w:jc w:val="both"/>
        <w:rPr>
          <w:sz w:val="24"/>
          <w:szCs w:val="24"/>
        </w:rPr>
      </w:pPr>
      <w:proofErr w:type="gramStart"/>
      <w:r w:rsidRPr="00511CBD">
        <w:rPr>
          <w:sz w:val="24"/>
          <w:szCs w:val="24"/>
        </w:rPr>
        <w:t>cittadini</w:t>
      </w:r>
      <w:proofErr w:type="gramEnd"/>
      <w:r w:rsidRPr="00511CBD">
        <w:rPr>
          <w:sz w:val="24"/>
          <w:szCs w:val="24"/>
        </w:rPr>
        <w:t xml:space="preserve"> p</w:t>
      </w:r>
      <w:r>
        <w:rPr>
          <w:sz w:val="24"/>
          <w:szCs w:val="24"/>
        </w:rPr>
        <w:t>ensionati con età  60/ 65anni</w:t>
      </w:r>
      <w:r>
        <w:rPr>
          <w:sz w:val="24"/>
          <w:szCs w:val="24"/>
        </w:rPr>
        <w:tab/>
        <w:t xml:space="preserve">        </w:t>
      </w:r>
      <w:r w:rsidRPr="00511CBD">
        <w:rPr>
          <w:sz w:val="24"/>
          <w:szCs w:val="24"/>
        </w:rPr>
        <w:t>punti 10</w:t>
      </w:r>
    </w:p>
    <w:p w:rsidR="0014153E" w:rsidRPr="00511CBD" w:rsidRDefault="0014153E" w:rsidP="001244D6">
      <w:pPr>
        <w:jc w:val="both"/>
        <w:rPr>
          <w:sz w:val="24"/>
          <w:szCs w:val="24"/>
        </w:rPr>
      </w:pPr>
      <w:proofErr w:type="gramStart"/>
      <w:r w:rsidRPr="00511CBD">
        <w:rPr>
          <w:sz w:val="24"/>
          <w:szCs w:val="24"/>
        </w:rPr>
        <w:t>cittadini</w:t>
      </w:r>
      <w:proofErr w:type="gramEnd"/>
      <w:r w:rsidRPr="00511CBD">
        <w:rPr>
          <w:sz w:val="24"/>
          <w:szCs w:val="24"/>
        </w:rPr>
        <w:t xml:space="preserve"> con età infe</w:t>
      </w:r>
      <w:r>
        <w:rPr>
          <w:sz w:val="24"/>
          <w:szCs w:val="24"/>
        </w:rPr>
        <w:t xml:space="preserve">riore ai  60 anni </w:t>
      </w:r>
      <w:r>
        <w:rPr>
          <w:sz w:val="24"/>
          <w:szCs w:val="24"/>
        </w:rPr>
        <w:tab/>
        <w:t xml:space="preserve">        </w:t>
      </w:r>
      <w:r w:rsidRPr="00511CBD">
        <w:rPr>
          <w:sz w:val="24"/>
          <w:szCs w:val="24"/>
        </w:rPr>
        <w:t xml:space="preserve"> punti 3</w:t>
      </w:r>
    </w:p>
    <w:p w:rsidR="0014153E" w:rsidRPr="00511CBD" w:rsidRDefault="0014153E" w:rsidP="001244D6">
      <w:pPr>
        <w:jc w:val="both"/>
        <w:rPr>
          <w:sz w:val="24"/>
          <w:szCs w:val="24"/>
        </w:rPr>
      </w:pPr>
      <w:proofErr w:type="gramStart"/>
      <w:r w:rsidRPr="00511CBD">
        <w:rPr>
          <w:sz w:val="24"/>
          <w:szCs w:val="24"/>
        </w:rPr>
        <w:t>cittadini</w:t>
      </w:r>
      <w:proofErr w:type="gramEnd"/>
      <w:r w:rsidRPr="00511CBD">
        <w:rPr>
          <w:sz w:val="24"/>
          <w:szCs w:val="24"/>
        </w:rPr>
        <w:t xml:space="preserve"> co</w:t>
      </w:r>
      <w:r>
        <w:rPr>
          <w:sz w:val="24"/>
          <w:szCs w:val="24"/>
        </w:rPr>
        <w:t xml:space="preserve">n invalidità inferiore al 66%               </w:t>
      </w:r>
      <w:r w:rsidRPr="00511CBD">
        <w:rPr>
          <w:sz w:val="24"/>
          <w:szCs w:val="24"/>
        </w:rPr>
        <w:t xml:space="preserve"> punti 2</w:t>
      </w:r>
    </w:p>
    <w:p w:rsidR="0014153E" w:rsidRPr="00511CBD" w:rsidRDefault="0014153E" w:rsidP="001244D6">
      <w:pPr>
        <w:jc w:val="both"/>
        <w:rPr>
          <w:sz w:val="24"/>
          <w:szCs w:val="24"/>
        </w:rPr>
      </w:pPr>
      <w:proofErr w:type="gramStart"/>
      <w:r w:rsidRPr="00511CBD">
        <w:rPr>
          <w:sz w:val="24"/>
          <w:szCs w:val="24"/>
        </w:rPr>
        <w:t>cittadini</w:t>
      </w:r>
      <w:proofErr w:type="gramEnd"/>
      <w:r w:rsidRPr="00511CBD">
        <w:rPr>
          <w:sz w:val="24"/>
          <w:szCs w:val="24"/>
        </w:rPr>
        <w:t xml:space="preserve"> con invalidità superiore al 66%               punti 5</w:t>
      </w:r>
    </w:p>
    <w:p w:rsidR="0014153E" w:rsidRDefault="0014153E" w:rsidP="001244D6">
      <w:pPr>
        <w:jc w:val="both"/>
        <w:rPr>
          <w:sz w:val="24"/>
          <w:szCs w:val="24"/>
        </w:rPr>
      </w:pPr>
      <w:proofErr w:type="gramStart"/>
      <w:r w:rsidRPr="00511CBD">
        <w:rPr>
          <w:sz w:val="24"/>
          <w:szCs w:val="24"/>
        </w:rPr>
        <w:t>per</w:t>
      </w:r>
      <w:proofErr w:type="gramEnd"/>
      <w:r w:rsidRPr="00511CBD">
        <w:rPr>
          <w:sz w:val="24"/>
          <w:szCs w:val="24"/>
        </w:rPr>
        <w:t xml:space="preserve"> ogni componente del nucleo familiare           punti 1</w:t>
      </w:r>
    </w:p>
    <w:p w:rsidR="0014153E" w:rsidRPr="00511CBD" w:rsidRDefault="0014153E" w:rsidP="001244D6">
      <w:pPr>
        <w:jc w:val="both"/>
        <w:rPr>
          <w:sz w:val="24"/>
          <w:szCs w:val="24"/>
        </w:rPr>
      </w:pPr>
      <w:proofErr w:type="gramStart"/>
      <w:r w:rsidRPr="00E632CF">
        <w:rPr>
          <w:sz w:val="24"/>
          <w:szCs w:val="24"/>
        </w:rPr>
        <w:t>Verrà</w:t>
      </w:r>
      <w:proofErr w:type="gramEnd"/>
      <w:r w:rsidRPr="00E632CF">
        <w:rPr>
          <w:sz w:val="24"/>
          <w:szCs w:val="24"/>
        </w:rPr>
        <w:t xml:space="preserve"> data precedenza a chi alla presentazione della domanda sia già assegnatario di orto sociale, purché in possesso dei requisiti citati all’art. 1. </w:t>
      </w:r>
    </w:p>
    <w:p w:rsidR="0014153E" w:rsidRPr="00511CBD" w:rsidRDefault="0014153E" w:rsidP="00124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parità di punteggio </w:t>
      </w:r>
      <w:r w:rsidRPr="00511CBD">
        <w:rPr>
          <w:sz w:val="24"/>
          <w:szCs w:val="24"/>
        </w:rPr>
        <w:t>sarà</w:t>
      </w:r>
      <w:r>
        <w:rPr>
          <w:sz w:val="24"/>
          <w:szCs w:val="24"/>
        </w:rPr>
        <w:t xml:space="preserve"> valutata la situazione ISEE più</w:t>
      </w:r>
      <w:r w:rsidRPr="00511CBD">
        <w:rPr>
          <w:sz w:val="24"/>
          <w:szCs w:val="24"/>
        </w:rPr>
        <w:t xml:space="preserve"> svantaggiosa.</w:t>
      </w:r>
      <w:r w:rsidRPr="0067714C">
        <w:rPr>
          <w:sz w:val="24"/>
          <w:szCs w:val="24"/>
        </w:rPr>
        <w:t xml:space="preserve"> A parità di punteggio</w:t>
      </w:r>
      <w:r>
        <w:rPr>
          <w:sz w:val="24"/>
          <w:szCs w:val="24"/>
        </w:rPr>
        <w:t xml:space="preserve"> e di ISEE</w:t>
      </w:r>
      <w:r w:rsidRPr="0067714C">
        <w:rPr>
          <w:sz w:val="24"/>
          <w:szCs w:val="24"/>
        </w:rPr>
        <w:t xml:space="preserve"> si procederà al sorteggio per stabilire la</w:t>
      </w:r>
      <w:r>
        <w:rPr>
          <w:sz w:val="24"/>
          <w:szCs w:val="24"/>
        </w:rPr>
        <w:t xml:space="preserve"> </w:t>
      </w:r>
      <w:r w:rsidRPr="0067714C">
        <w:rPr>
          <w:sz w:val="24"/>
          <w:szCs w:val="24"/>
        </w:rPr>
        <w:t>precedenza.</w:t>
      </w:r>
    </w:p>
    <w:p w:rsidR="0014153E" w:rsidRPr="0067714C" w:rsidRDefault="0014153E" w:rsidP="001244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4 </w:t>
      </w:r>
      <w:r w:rsidRPr="0067714C">
        <w:rPr>
          <w:b/>
          <w:sz w:val="24"/>
          <w:szCs w:val="24"/>
        </w:rPr>
        <w:t xml:space="preserve">Termini e </w:t>
      </w:r>
      <w:proofErr w:type="gramStart"/>
      <w:r w:rsidRPr="0067714C">
        <w:rPr>
          <w:b/>
          <w:sz w:val="24"/>
          <w:szCs w:val="24"/>
        </w:rPr>
        <w:t>modalità</w:t>
      </w:r>
      <w:proofErr w:type="gramEnd"/>
      <w:r w:rsidRPr="0067714C">
        <w:rPr>
          <w:b/>
          <w:sz w:val="24"/>
          <w:szCs w:val="24"/>
        </w:rPr>
        <w:t xml:space="preserve"> per la presentazione della domanda</w:t>
      </w:r>
    </w:p>
    <w:p w:rsidR="0014153E" w:rsidRDefault="0014153E" w:rsidP="001244D6">
      <w:pPr>
        <w:jc w:val="both"/>
        <w:rPr>
          <w:b/>
          <w:sz w:val="24"/>
          <w:szCs w:val="24"/>
        </w:rPr>
      </w:pPr>
      <w:r w:rsidRPr="0067714C">
        <w:rPr>
          <w:sz w:val="24"/>
          <w:szCs w:val="24"/>
        </w:rPr>
        <w:t>Le domande devono essere presentate</w:t>
      </w:r>
      <w:r>
        <w:rPr>
          <w:sz w:val="24"/>
          <w:szCs w:val="24"/>
        </w:rPr>
        <w:t xml:space="preserve"> presso lo Sportello Casa di ASTER srl</w:t>
      </w:r>
      <w:r w:rsidRPr="00E632CF">
        <w:rPr>
          <w:sz w:val="24"/>
          <w:szCs w:val="24"/>
        </w:rPr>
        <w:t xml:space="preserve">, Via Imre Nagy n. 17 – 19 Borgochiesanuova - Mantova, nelle mattinate dei giorni dal lunedì al venerdì dalle ore 9 alle ore 12 </w:t>
      </w:r>
      <w:proofErr w:type="gramStart"/>
      <w:r w:rsidRPr="00E632CF">
        <w:rPr>
          <w:sz w:val="24"/>
          <w:szCs w:val="24"/>
        </w:rPr>
        <w:t xml:space="preserve">a partire </w:t>
      </w:r>
      <w:r w:rsidRPr="00E632CF">
        <w:rPr>
          <w:b/>
          <w:sz w:val="24"/>
          <w:szCs w:val="24"/>
        </w:rPr>
        <w:t>dal</w:t>
      </w:r>
      <w:proofErr w:type="gramEnd"/>
      <w:r w:rsidRPr="00E632CF">
        <w:rPr>
          <w:b/>
          <w:sz w:val="24"/>
          <w:szCs w:val="24"/>
        </w:rPr>
        <w:t xml:space="preserve"> 1° dicembre 2014 e non oltre il 16 gennaio 2015.</w:t>
      </w:r>
    </w:p>
    <w:p w:rsidR="0014153E" w:rsidRDefault="0014153E" w:rsidP="001244D6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DF1745">
        <w:rPr>
          <w:sz w:val="24"/>
          <w:szCs w:val="24"/>
        </w:rPr>
        <w:t>a domanda di partecipazione al bando deve essere completa in ogni sua parte (modulo</w:t>
      </w:r>
      <w:r>
        <w:rPr>
          <w:b/>
          <w:sz w:val="24"/>
          <w:szCs w:val="24"/>
        </w:rPr>
        <w:t xml:space="preserve"> </w:t>
      </w:r>
      <w:r w:rsidRPr="00DF1745">
        <w:rPr>
          <w:sz w:val="24"/>
          <w:szCs w:val="24"/>
        </w:rPr>
        <w:t>allegato) e firmata dal richiedente</w:t>
      </w:r>
      <w:r w:rsidRPr="00E632CF">
        <w:rPr>
          <w:sz w:val="24"/>
          <w:szCs w:val="24"/>
        </w:rPr>
        <w:t xml:space="preserve">. Inoltre, il richiedente dovrà </w:t>
      </w:r>
      <w:proofErr w:type="gramStart"/>
      <w:r w:rsidRPr="00E632CF">
        <w:rPr>
          <w:sz w:val="24"/>
          <w:szCs w:val="24"/>
        </w:rPr>
        <w:t>provvedere ad allegare</w:t>
      </w:r>
      <w:proofErr w:type="gramEnd"/>
      <w:r w:rsidRPr="00E632CF">
        <w:rPr>
          <w:sz w:val="24"/>
          <w:szCs w:val="24"/>
        </w:rPr>
        <w:t xml:space="preserve"> al modulo di richiesta  la seguente documentazione: dichiarazione ISEE, eventuale certificato di invalidità, copia del documento di identità in corso di validità sottoscritto con firma in originale.</w:t>
      </w:r>
      <w:r>
        <w:rPr>
          <w:sz w:val="24"/>
          <w:szCs w:val="24"/>
        </w:rPr>
        <w:t xml:space="preserve"> </w:t>
      </w:r>
    </w:p>
    <w:p w:rsidR="0014153E" w:rsidRPr="00E632CF" w:rsidRDefault="0014153E" w:rsidP="001244D6">
      <w:pPr>
        <w:jc w:val="both"/>
        <w:rPr>
          <w:sz w:val="24"/>
          <w:szCs w:val="24"/>
        </w:rPr>
      </w:pPr>
      <w:r w:rsidRPr="00E632CF">
        <w:rPr>
          <w:sz w:val="24"/>
          <w:szCs w:val="24"/>
        </w:rPr>
        <w:t>La modulistica potrà essere scaricata dal sito istituzionale del Comune di Mantova oppure ritirata presso lo Sportello Casa di ASTER srl di Via Imre Na</w:t>
      </w:r>
      <w:r>
        <w:rPr>
          <w:sz w:val="24"/>
          <w:szCs w:val="24"/>
        </w:rPr>
        <w:t xml:space="preserve">gy, 17 – 19, </w:t>
      </w:r>
      <w:r w:rsidRPr="00D27069">
        <w:rPr>
          <w:sz w:val="24"/>
          <w:szCs w:val="24"/>
        </w:rPr>
        <w:t>Borgochiesanuova,</w:t>
      </w:r>
      <w:proofErr w:type="gramStart"/>
      <w:r w:rsidRPr="00D27069">
        <w:rPr>
          <w:sz w:val="24"/>
          <w:szCs w:val="24"/>
        </w:rPr>
        <w:t xml:space="preserve">  </w:t>
      </w:r>
      <w:proofErr w:type="gramEnd"/>
      <w:r w:rsidRPr="00D27069">
        <w:rPr>
          <w:sz w:val="24"/>
          <w:szCs w:val="24"/>
        </w:rPr>
        <w:t>nelle mattinate dei giorni dal lunedì al venerdì dalle ore 9 alle ore 12.</w:t>
      </w:r>
    </w:p>
    <w:p w:rsidR="0014153E" w:rsidRPr="0067714C" w:rsidRDefault="0014153E" w:rsidP="001244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proofErr w:type="gramStart"/>
      <w:r>
        <w:rPr>
          <w:b/>
          <w:sz w:val="24"/>
          <w:szCs w:val="24"/>
        </w:rPr>
        <w:t>5</w:t>
      </w:r>
      <w:r w:rsidRPr="0067714C">
        <w:rPr>
          <w:b/>
          <w:sz w:val="24"/>
          <w:szCs w:val="24"/>
        </w:rPr>
        <w:t xml:space="preserve"> Commissione </w:t>
      </w:r>
      <w:r>
        <w:rPr>
          <w:b/>
          <w:sz w:val="24"/>
          <w:szCs w:val="24"/>
        </w:rPr>
        <w:t>tecnica</w:t>
      </w:r>
      <w:proofErr w:type="gramEnd"/>
    </w:p>
    <w:p w:rsidR="0014153E" w:rsidRDefault="0014153E" w:rsidP="001244D6">
      <w:pPr>
        <w:jc w:val="both"/>
        <w:rPr>
          <w:sz w:val="24"/>
          <w:szCs w:val="24"/>
        </w:rPr>
      </w:pPr>
      <w:r w:rsidRPr="0067714C">
        <w:rPr>
          <w:sz w:val="24"/>
          <w:szCs w:val="24"/>
        </w:rPr>
        <w:t xml:space="preserve">La graduatoria </w:t>
      </w:r>
      <w:proofErr w:type="gramStart"/>
      <w:r w:rsidRPr="0067714C">
        <w:rPr>
          <w:sz w:val="24"/>
          <w:szCs w:val="24"/>
        </w:rPr>
        <w:t>verrà</w:t>
      </w:r>
      <w:proofErr w:type="gramEnd"/>
      <w:r w:rsidRPr="0067714C">
        <w:rPr>
          <w:sz w:val="24"/>
          <w:szCs w:val="24"/>
        </w:rPr>
        <w:t xml:space="preserve"> stilata da una Commissione tecnica sulla base del punteggio complessivo</w:t>
      </w:r>
      <w:r>
        <w:rPr>
          <w:sz w:val="24"/>
          <w:szCs w:val="24"/>
        </w:rPr>
        <w:t xml:space="preserve"> ottenuto </w:t>
      </w:r>
      <w:r w:rsidRPr="0067714C">
        <w:rPr>
          <w:sz w:val="24"/>
          <w:szCs w:val="24"/>
        </w:rPr>
        <w:t>da ciascun richiedente</w:t>
      </w:r>
      <w:r>
        <w:rPr>
          <w:sz w:val="24"/>
          <w:szCs w:val="24"/>
        </w:rPr>
        <w:t xml:space="preserve"> sulla base dei criteri descritti all’Art.2</w:t>
      </w:r>
      <w:r w:rsidRPr="0067714C">
        <w:rPr>
          <w:sz w:val="24"/>
          <w:szCs w:val="24"/>
        </w:rPr>
        <w:t xml:space="preserve">. </w:t>
      </w:r>
    </w:p>
    <w:p w:rsidR="0014153E" w:rsidRPr="0067714C" w:rsidRDefault="0014153E" w:rsidP="001244D6">
      <w:pPr>
        <w:jc w:val="both"/>
        <w:rPr>
          <w:sz w:val="24"/>
          <w:szCs w:val="24"/>
        </w:rPr>
      </w:pPr>
      <w:r w:rsidRPr="0067714C">
        <w:rPr>
          <w:sz w:val="24"/>
          <w:szCs w:val="24"/>
        </w:rPr>
        <w:t xml:space="preserve">La Commissione tecnica sarà appositamente nominata e composta </w:t>
      </w:r>
      <w:proofErr w:type="gramStart"/>
      <w:r w:rsidRPr="0067714C">
        <w:rPr>
          <w:sz w:val="24"/>
          <w:szCs w:val="24"/>
        </w:rPr>
        <w:t>da</w:t>
      </w:r>
      <w:proofErr w:type="gramEnd"/>
      <w:r w:rsidRPr="0067714C">
        <w:rPr>
          <w:sz w:val="24"/>
          <w:szCs w:val="24"/>
        </w:rPr>
        <w:t>:</w:t>
      </w:r>
    </w:p>
    <w:p w:rsidR="0014153E" w:rsidRPr="002111B4" w:rsidRDefault="0014153E" w:rsidP="001244D6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proofErr w:type="gramStart"/>
      <w:r w:rsidRPr="002111B4">
        <w:rPr>
          <w:sz w:val="24"/>
          <w:szCs w:val="24"/>
        </w:rPr>
        <w:t>un</w:t>
      </w:r>
      <w:proofErr w:type="gramEnd"/>
      <w:r w:rsidRPr="002111B4">
        <w:rPr>
          <w:sz w:val="24"/>
          <w:szCs w:val="24"/>
        </w:rPr>
        <w:t xml:space="preserve"> funzionario di ASTER srl;</w:t>
      </w:r>
    </w:p>
    <w:p w:rsidR="0014153E" w:rsidRPr="002111B4" w:rsidRDefault="0014153E" w:rsidP="001244D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 w:rsidRPr="002111B4">
        <w:rPr>
          <w:sz w:val="24"/>
          <w:szCs w:val="24"/>
        </w:rPr>
        <w:t>un’</w:t>
      </w:r>
      <w:proofErr w:type="gramEnd"/>
      <w:r w:rsidRPr="002111B4">
        <w:rPr>
          <w:sz w:val="24"/>
          <w:szCs w:val="24"/>
        </w:rPr>
        <w:t>assistente sociale del Comune di Mantova;</w:t>
      </w:r>
    </w:p>
    <w:p w:rsidR="0014153E" w:rsidRPr="002111B4" w:rsidRDefault="0014153E" w:rsidP="001244D6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 w:rsidRPr="002111B4">
        <w:rPr>
          <w:sz w:val="24"/>
          <w:szCs w:val="24"/>
        </w:rPr>
        <w:lastRenderedPageBreak/>
        <w:t>un</w:t>
      </w:r>
      <w:proofErr w:type="gramEnd"/>
      <w:r w:rsidRPr="002111B4">
        <w:rPr>
          <w:sz w:val="24"/>
          <w:szCs w:val="24"/>
        </w:rPr>
        <w:t xml:space="preserve"> funzionario del settore Sviluppo del Territorio e Tutela dell’Ambiente nominato dal Segretario Generale.</w:t>
      </w:r>
    </w:p>
    <w:p w:rsidR="0014153E" w:rsidRPr="0067714C" w:rsidRDefault="0014153E" w:rsidP="001244D6">
      <w:pPr>
        <w:jc w:val="both"/>
        <w:rPr>
          <w:sz w:val="24"/>
          <w:szCs w:val="24"/>
        </w:rPr>
      </w:pPr>
      <w:r w:rsidRPr="0067714C">
        <w:rPr>
          <w:sz w:val="24"/>
          <w:szCs w:val="24"/>
        </w:rPr>
        <w:t>La g</w:t>
      </w:r>
      <w:r>
        <w:rPr>
          <w:sz w:val="24"/>
          <w:szCs w:val="24"/>
        </w:rPr>
        <w:t xml:space="preserve">raduatoria sarà redatta entro </w:t>
      </w:r>
      <w:proofErr w:type="gramStart"/>
      <w:r>
        <w:rPr>
          <w:sz w:val="24"/>
          <w:szCs w:val="24"/>
        </w:rPr>
        <w:t>25</w:t>
      </w:r>
      <w:proofErr w:type="gramEnd"/>
      <w:r w:rsidRPr="0067714C">
        <w:rPr>
          <w:sz w:val="24"/>
          <w:szCs w:val="24"/>
        </w:rPr>
        <w:t xml:space="preserve"> giorni solari dalla scadenza ultima utile per la</w:t>
      </w:r>
      <w:r>
        <w:rPr>
          <w:sz w:val="24"/>
          <w:szCs w:val="24"/>
        </w:rPr>
        <w:t xml:space="preserve"> </w:t>
      </w:r>
      <w:r w:rsidRPr="0067714C">
        <w:rPr>
          <w:sz w:val="24"/>
          <w:szCs w:val="24"/>
        </w:rPr>
        <w:t xml:space="preserve">presentazione delle domande e sarà affissa per giorni 7 all'albo pretorio, </w:t>
      </w:r>
      <w:r>
        <w:rPr>
          <w:sz w:val="24"/>
          <w:szCs w:val="24"/>
        </w:rPr>
        <w:t xml:space="preserve">sul sito istituzionale dell’Ente e </w:t>
      </w:r>
      <w:r w:rsidRPr="0067714C">
        <w:rPr>
          <w:sz w:val="24"/>
          <w:szCs w:val="24"/>
        </w:rPr>
        <w:t>negli appositi spazi</w:t>
      </w:r>
      <w:r>
        <w:rPr>
          <w:sz w:val="24"/>
          <w:szCs w:val="24"/>
        </w:rPr>
        <w:t xml:space="preserve"> </w:t>
      </w:r>
      <w:r w:rsidRPr="0067714C">
        <w:rPr>
          <w:sz w:val="24"/>
          <w:szCs w:val="24"/>
        </w:rPr>
        <w:t xml:space="preserve">presenti nelle zone </w:t>
      </w:r>
      <w:r>
        <w:rPr>
          <w:sz w:val="24"/>
          <w:szCs w:val="24"/>
        </w:rPr>
        <w:t>ortive</w:t>
      </w:r>
      <w:r w:rsidRPr="0067714C">
        <w:rPr>
          <w:sz w:val="24"/>
          <w:szCs w:val="24"/>
        </w:rPr>
        <w:t>.</w:t>
      </w:r>
    </w:p>
    <w:p w:rsidR="0014153E" w:rsidRPr="00D27069" w:rsidRDefault="0014153E" w:rsidP="001244D6">
      <w:pPr>
        <w:jc w:val="both"/>
        <w:rPr>
          <w:b/>
          <w:sz w:val="24"/>
          <w:szCs w:val="24"/>
        </w:rPr>
      </w:pPr>
      <w:r w:rsidRPr="00D27069">
        <w:rPr>
          <w:b/>
          <w:sz w:val="24"/>
          <w:szCs w:val="24"/>
        </w:rPr>
        <w:t xml:space="preserve">Art. 6 Stipula delle concessioni in uso </w:t>
      </w:r>
      <w:proofErr w:type="gramStart"/>
      <w:r w:rsidRPr="00D27069">
        <w:rPr>
          <w:b/>
          <w:sz w:val="24"/>
          <w:szCs w:val="24"/>
        </w:rPr>
        <w:t>gratuito</w:t>
      </w:r>
      <w:proofErr w:type="gramEnd"/>
    </w:p>
    <w:p w:rsidR="0014153E" w:rsidRPr="00D27069" w:rsidRDefault="0014153E" w:rsidP="001244D6">
      <w:pPr>
        <w:jc w:val="both"/>
        <w:rPr>
          <w:sz w:val="24"/>
          <w:szCs w:val="24"/>
        </w:rPr>
      </w:pPr>
      <w:r w:rsidRPr="00D27069">
        <w:rPr>
          <w:sz w:val="24"/>
          <w:szCs w:val="24"/>
        </w:rPr>
        <w:t xml:space="preserve">Gli assegnatari </w:t>
      </w:r>
      <w:proofErr w:type="gramStart"/>
      <w:r w:rsidRPr="00D27069">
        <w:rPr>
          <w:sz w:val="24"/>
          <w:szCs w:val="24"/>
        </w:rPr>
        <w:t>verranno</w:t>
      </w:r>
      <w:proofErr w:type="gramEnd"/>
      <w:r w:rsidRPr="00D27069">
        <w:rPr>
          <w:sz w:val="24"/>
          <w:szCs w:val="24"/>
        </w:rPr>
        <w:t xml:space="preserve"> convocati presso la sede di</w:t>
      </w:r>
      <w:r w:rsidRPr="00D27069">
        <w:t xml:space="preserve"> </w:t>
      </w:r>
      <w:r w:rsidRPr="00D27069">
        <w:rPr>
          <w:sz w:val="24"/>
          <w:szCs w:val="24"/>
        </w:rPr>
        <w:t>ASTER srl, Via Imre Nagy n. 2 – 4 – 6 Borgochiesanuova  Mantova, per la sottoscrizione delle concessioni in uso gratuito, secondo l’ordine presente in graduatoria e la disponibilità degli orti.</w:t>
      </w:r>
    </w:p>
    <w:p w:rsidR="0014153E" w:rsidRPr="0067714C" w:rsidRDefault="0014153E" w:rsidP="001244D6">
      <w:pPr>
        <w:jc w:val="both"/>
        <w:rPr>
          <w:sz w:val="24"/>
          <w:szCs w:val="24"/>
        </w:rPr>
      </w:pPr>
      <w:r w:rsidRPr="00D27069">
        <w:rPr>
          <w:sz w:val="24"/>
          <w:szCs w:val="24"/>
        </w:rPr>
        <w:t>La mancata presentazione alla convocazione equivarrà a rinuncia all’assegnazione.</w:t>
      </w:r>
    </w:p>
    <w:p w:rsidR="0014153E" w:rsidRPr="00DA136A" w:rsidRDefault="0014153E" w:rsidP="001244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proofErr w:type="gramStart"/>
      <w:r>
        <w:rPr>
          <w:b/>
          <w:sz w:val="24"/>
          <w:szCs w:val="24"/>
        </w:rPr>
        <w:t xml:space="preserve">7 </w:t>
      </w:r>
      <w:r w:rsidRPr="00DA136A">
        <w:rPr>
          <w:b/>
          <w:sz w:val="24"/>
          <w:szCs w:val="24"/>
        </w:rPr>
        <w:t>Controlli ed eventuali revoche delle assegnazioni</w:t>
      </w:r>
      <w:proofErr w:type="gramEnd"/>
    </w:p>
    <w:p w:rsidR="0014153E" w:rsidRPr="0067714C" w:rsidRDefault="0014153E" w:rsidP="001244D6">
      <w:pPr>
        <w:jc w:val="both"/>
        <w:rPr>
          <w:sz w:val="24"/>
          <w:szCs w:val="24"/>
        </w:rPr>
      </w:pPr>
      <w:r w:rsidRPr="0067714C">
        <w:rPr>
          <w:sz w:val="24"/>
          <w:szCs w:val="24"/>
        </w:rPr>
        <w:t xml:space="preserve">La Commissione Tecnica </w:t>
      </w:r>
      <w:proofErr w:type="gramStart"/>
      <w:r w:rsidRPr="0067714C">
        <w:rPr>
          <w:sz w:val="24"/>
          <w:szCs w:val="24"/>
        </w:rPr>
        <w:t>effettuerà</w:t>
      </w:r>
      <w:proofErr w:type="gramEnd"/>
      <w:r w:rsidRPr="0067714C">
        <w:rPr>
          <w:sz w:val="24"/>
          <w:szCs w:val="24"/>
        </w:rPr>
        <w:t xml:space="preserve"> controlli sulla veridicità delle dichiarazioni prodotte e</w:t>
      </w:r>
    </w:p>
    <w:p w:rsidR="0014153E" w:rsidRPr="00C31210" w:rsidRDefault="0014153E" w:rsidP="001244D6">
      <w:pPr>
        <w:jc w:val="both"/>
        <w:rPr>
          <w:sz w:val="24"/>
          <w:szCs w:val="24"/>
        </w:rPr>
      </w:pPr>
      <w:proofErr w:type="gramStart"/>
      <w:r w:rsidRPr="0067714C">
        <w:rPr>
          <w:sz w:val="24"/>
          <w:szCs w:val="24"/>
        </w:rPr>
        <w:t>revocherà</w:t>
      </w:r>
      <w:proofErr w:type="gramEnd"/>
      <w:r w:rsidRPr="0067714C">
        <w:rPr>
          <w:sz w:val="24"/>
          <w:szCs w:val="24"/>
        </w:rPr>
        <w:t xml:space="preserve"> la presenza in graduatoria o l'assegnazione in caso di trasgressione. </w:t>
      </w:r>
    </w:p>
    <w:p w:rsidR="0014153E" w:rsidRPr="00475482" w:rsidRDefault="0014153E" w:rsidP="001244D6">
      <w:pPr>
        <w:jc w:val="both"/>
        <w:rPr>
          <w:b/>
          <w:bCs/>
          <w:sz w:val="24"/>
          <w:szCs w:val="24"/>
        </w:rPr>
      </w:pPr>
      <w:r w:rsidRPr="00475482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rticolo 8</w:t>
      </w:r>
      <w:r w:rsidRPr="00475482">
        <w:rPr>
          <w:b/>
          <w:bCs/>
          <w:sz w:val="24"/>
          <w:szCs w:val="24"/>
        </w:rPr>
        <w:t xml:space="preserve"> - Spese di gestione</w:t>
      </w:r>
    </w:p>
    <w:p w:rsidR="0014153E" w:rsidRPr="00475482" w:rsidRDefault="0014153E" w:rsidP="001244D6">
      <w:pPr>
        <w:jc w:val="both"/>
        <w:rPr>
          <w:sz w:val="24"/>
          <w:szCs w:val="24"/>
        </w:rPr>
      </w:pPr>
      <w:r w:rsidRPr="00475482">
        <w:rPr>
          <w:sz w:val="24"/>
          <w:szCs w:val="24"/>
        </w:rPr>
        <w:t>Ciascun concessionario sostiene le spese di gestione del lotto concesso (acqua, energia elettrica, ecc.) mediante il pagamento di una quota annuale al Comune di Mantova Settore Ambiente e Territorio senza che ciò possa costituire corrispettivo della concessione in uso, che rimane a titolo gratuito e temporaneo.</w:t>
      </w:r>
    </w:p>
    <w:p w:rsidR="0014153E" w:rsidRPr="00475482" w:rsidRDefault="0014153E" w:rsidP="001244D6">
      <w:pPr>
        <w:jc w:val="both"/>
        <w:rPr>
          <w:sz w:val="24"/>
          <w:szCs w:val="24"/>
        </w:rPr>
      </w:pPr>
      <w:r w:rsidRPr="00475482">
        <w:rPr>
          <w:sz w:val="24"/>
          <w:szCs w:val="24"/>
        </w:rPr>
        <w:t xml:space="preserve">La manutenzione delle zone comuni è a carico degli assegnatari. Nel caso gli assegnatari non provvedano alle manutenzioni ordinarie degli spazi </w:t>
      </w:r>
      <w:proofErr w:type="gramStart"/>
      <w:r w:rsidRPr="00475482">
        <w:rPr>
          <w:sz w:val="24"/>
          <w:szCs w:val="24"/>
        </w:rPr>
        <w:t>comuni</w:t>
      </w:r>
      <w:proofErr w:type="gramEnd"/>
      <w:r w:rsidRPr="00475482">
        <w:rPr>
          <w:sz w:val="24"/>
          <w:szCs w:val="24"/>
        </w:rPr>
        <w:t xml:space="preserve"> l’Amministrazione Comunale vi provvederà attraverso ditte esterne, ripartendo i costi sui singoli assegnatari.</w:t>
      </w:r>
    </w:p>
    <w:p w:rsidR="0014153E" w:rsidRPr="00B53D80" w:rsidRDefault="0014153E" w:rsidP="001244D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9</w:t>
      </w:r>
      <w:r w:rsidRPr="00B53D80">
        <w:rPr>
          <w:b/>
          <w:bCs/>
          <w:sz w:val="24"/>
          <w:szCs w:val="24"/>
        </w:rPr>
        <w:t xml:space="preserve"> - Doveri dell’assegnatario</w:t>
      </w:r>
    </w:p>
    <w:p w:rsidR="0014153E" w:rsidRPr="00475482" w:rsidRDefault="0014153E" w:rsidP="001244D6">
      <w:pPr>
        <w:jc w:val="both"/>
        <w:rPr>
          <w:i/>
          <w:iCs/>
          <w:sz w:val="24"/>
          <w:szCs w:val="24"/>
        </w:rPr>
      </w:pPr>
      <w:r w:rsidRPr="00B53D80">
        <w:rPr>
          <w:sz w:val="24"/>
          <w:szCs w:val="24"/>
        </w:rPr>
        <w:t>I doveri dell’assegnatario sono stabiliti nel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Regolamento </w:t>
      </w:r>
      <w:r>
        <w:rPr>
          <w:sz w:val="24"/>
          <w:szCs w:val="24"/>
        </w:rPr>
        <w:t>allegato</w:t>
      </w:r>
      <w:r w:rsidRPr="00B53D80">
        <w:rPr>
          <w:sz w:val="24"/>
          <w:szCs w:val="24"/>
        </w:rPr>
        <w:t xml:space="preserve"> al presente Bando.</w:t>
      </w:r>
    </w:p>
    <w:p w:rsidR="0014153E" w:rsidRPr="00B53D80" w:rsidRDefault="0014153E" w:rsidP="001244D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10</w:t>
      </w:r>
      <w:r w:rsidRPr="00B53D80">
        <w:rPr>
          <w:b/>
          <w:bCs/>
          <w:sz w:val="24"/>
          <w:szCs w:val="24"/>
        </w:rPr>
        <w:t xml:space="preserve"> - Pubblicità</w:t>
      </w:r>
    </w:p>
    <w:p w:rsidR="0014153E" w:rsidRPr="00B53D80" w:rsidRDefault="0014153E" w:rsidP="001244D6">
      <w:pPr>
        <w:jc w:val="both"/>
        <w:rPr>
          <w:sz w:val="24"/>
          <w:szCs w:val="24"/>
        </w:rPr>
      </w:pPr>
      <w:r w:rsidRPr="00B53D80">
        <w:rPr>
          <w:sz w:val="24"/>
          <w:szCs w:val="24"/>
        </w:rPr>
        <w:t>Il presente Bando sarà pubblicato</w:t>
      </w:r>
      <w:r>
        <w:rPr>
          <w:sz w:val="24"/>
          <w:szCs w:val="24"/>
        </w:rPr>
        <w:t xml:space="preserve"> per 30 giorn, sull’Albo Pretorio del Comune di Mantova e sul</w:t>
      </w:r>
      <w:r w:rsidRPr="00B53D80">
        <w:rPr>
          <w:sz w:val="24"/>
          <w:szCs w:val="24"/>
        </w:rPr>
        <w:t xml:space="preserve"> sito istituzionale dell’Ent</w:t>
      </w:r>
      <w:r>
        <w:rPr>
          <w:sz w:val="24"/>
          <w:szCs w:val="24"/>
        </w:rPr>
        <w:t xml:space="preserve">e al link </w:t>
      </w:r>
      <w:hyperlink r:id="rId6" w:history="1">
        <w:r w:rsidRPr="00894C04">
          <w:rPr>
            <w:rStyle w:val="Collegamentoipertestuale"/>
            <w:sz w:val="24"/>
            <w:szCs w:val="24"/>
          </w:rPr>
          <w:t>www.comune.mantova.gov.it</w:t>
        </w:r>
      </w:hyperlink>
      <w:r>
        <w:rPr>
          <w:sz w:val="24"/>
          <w:szCs w:val="24"/>
        </w:rPr>
        <w:t>. Inoltre sarà informata la cittadinanza anche mediante comunicato stampa sui quotidiani locali “La Gazzetta di Mantova” e “La voce di Mantova”.</w:t>
      </w:r>
    </w:p>
    <w:p w:rsidR="0014153E" w:rsidRPr="00B53D80" w:rsidRDefault="0014153E" w:rsidP="001244D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11</w:t>
      </w:r>
      <w:r w:rsidRPr="00B53D80">
        <w:rPr>
          <w:b/>
          <w:bCs/>
          <w:sz w:val="24"/>
          <w:szCs w:val="24"/>
        </w:rPr>
        <w:t xml:space="preserve"> - Responsabile del Procedimento</w:t>
      </w:r>
    </w:p>
    <w:p w:rsidR="0014153E" w:rsidRPr="00C31210" w:rsidRDefault="0014153E" w:rsidP="001244D6">
      <w:pPr>
        <w:jc w:val="both"/>
        <w:rPr>
          <w:sz w:val="24"/>
          <w:szCs w:val="24"/>
        </w:rPr>
      </w:pPr>
      <w:r w:rsidRPr="00B53D80">
        <w:rPr>
          <w:sz w:val="24"/>
          <w:szCs w:val="24"/>
        </w:rPr>
        <w:t xml:space="preserve">Il responsabile del Procedimento è il </w:t>
      </w:r>
      <w:r>
        <w:rPr>
          <w:sz w:val="24"/>
          <w:szCs w:val="24"/>
        </w:rPr>
        <w:t xml:space="preserve">Segretario Generale del Comune di Mantova </w:t>
      </w:r>
      <w:proofErr w:type="gramStart"/>
      <w:r>
        <w:rPr>
          <w:sz w:val="24"/>
          <w:szCs w:val="24"/>
        </w:rPr>
        <w:t>Dr.</w:t>
      </w:r>
      <w:proofErr w:type="gramEnd"/>
      <w:r>
        <w:rPr>
          <w:sz w:val="24"/>
          <w:szCs w:val="24"/>
        </w:rPr>
        <w:t xml:space="preserve"> Annibale Vareschi.</w:t>
      </w:r>
    </w:p>
    <w:sectPr w:rsidR="0014153E" w:rsidRPr="00C31210" w:rsidSect="00C02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112"/>
    <w:multiLevelType w:val="hybridMultilevel"/>
    <w:tmpl w:val="EC12F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0D34"/>
    <w:multiLevelType w:val="hybridMultilevel"/>
    <w:tmpl w:val="51C68D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1F5D5A5C"/>
    <w:multiLevelType w:val="hybridMultilevel"/>
    <w:tmpl w:val="5B1C9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6D13B2"/>
    <w:multiLevelType w:val="hybridMultilevel"/>
    <w:tmpl w:val="9B2EC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234D1"/>
    <w:multiLevelType w:val="hybridMultilevel"/>
    <w:tmpl w:val="E2C66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31D0F"/>
    <w:multiLevelType w:val="hybridMultilevel"/>
    <w:tmpl w:val="EAC8B27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89D6F13"/>
    <w:multiLevelType w:val="hybridMultilevel"/>
    <w:tmpl w:val="E1D0A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0D"/>
    <w:rsid w:val="000170F2"/>
    <w:rsid w:val="000C1873"/>
    <w:rsid w:val="001244D6"/>
    <w:rsid w:val="0014153E"/>
    <w:rsid w:val="00153AD0"/>
    <w:rsid w:val="001B0835"/>
    <w:rsid w:val="00207DE2"/>
    <w:rsid w:val="002111B4"/>
    <w:rsid w:val="002633C5"/>
    <w:rsid w:val="00271703"/>
    <w:rsid w:val="003C1FF9"/>
    <w:rsid w:val="003E1158"/>
    <w:rsid w:val="003F28D9"/>
    <w:rsid w:val="00402915"/>
    <w:rsid w:val="00456429"/>
    <w:rsid w:val="00475482"/>
    <w:rsid w:val="00487AD1"/>
    <w:rsid w:val="004E7A1C"/>
    <w:rsid w:val="004F180C"/>
    <w:rsid w:val="00511CBD"/>
    <w:rsid w:val="00551248"/>
    <w:rsid w:val="005943AF"/>
    <w:rsid w:val="005A7958"/>
    <w:rsid w:val="005C7FA1"/>
    <w:rsid w:val="0060420D"/>
    <w:rsid w:val="0067714C"/>
    <w:rsid w:val="00767E66"/>
    <w:rsid w:val="00837D37"/>
    <w:rsid w:val="00840424"/>
    <w:rsid w:val="00860F30"/>
    <w:rsid w:val="00894C04"/>
    <w:rsid w:val="00934E65"/>
    <w:rsid w:val="009B069E"/>
    <w:rsid w:val="00A4579B"/>
    <w:rsid w:val="00A62E53"/>
    <w:rsid w:val="00A93BE5"/>
    <w:rsid w:val="00B063A0"/>
    <w:rsid w:val="00B53D80"/>
    <w:rsid w:val="00BB0125"/>
    <w:rsid w:val="00BD25EA"/>
    <w:rsid w:val="00C022E0"/>
    <w:rsid w:val="00C30229"/>
    <w:rsid w:val="00C31210"/>
    <w:rsid w:val="00C621CF"/>
    <w:rsid w:val="00C736DF"/>
    <w:rsid w:val="00C86D05"/>
    <w:rsid w:val="00D27069"/>
    <w:rsid w:val="00D37501"/>
    <w:rsid w:val="00D66656"/>
    <w:rsid w:val="00D7311E"/>
    <w:rsid w:val="00D80A9D"/>
    <w:rsid w:val="00D80B2E"/>
    <w:rsid w:val="00DA136A"/>
    <w:rsid w:val="00DF1745"/>
    <w:rsid w:val="00E343D9"/>
    <w:rsid w:val="00E632CF"/>
    <w:rsid w:val="00F27329"/>
    <w:rsid w:val="00F61047"/>
    <w:rsid w:val="00F93251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2E0"/>
    <w:pPr>
      <w:spacing w:after="160" w:line="259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11CBD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rsid w:val="00475482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2E0"/>
    <w:pPr>
      <w:spacing w:after="160" w:line="259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11CBD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rsid w:val="0047548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omune.mantova.gov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6114</Characters>
  <Application>Microsoft Macintosh Word</Application>
  <DocSecurity>0</DocSecurity>
  <Lines>50</Lines>
  <Paragraphs>14</Paragraphs>
  <ScaleCrop>false</ScaleCrop>
  <Company>Hewlett-Packard Company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Marano</dc:creator>
  <cp:keywords/>
  <dc:description/>
  <cp:lastModifiedBy>Giovanni d'Arco d'Arco</cp:lastModifiedBy>
  <cp:revision>2</cp:revision>
  <dcterms:created xsi:type="dcterms:W3CDTF">2014-11-27T10:55:00Z</dcterms:created>
  <dcterms:modified xsi:type="dcterms:W3CDTF">2014-11-27T10:55:00Z</dcterms:modified>
</cp:coreProperties>
</file>